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ind w:firstLine="0" w:firstLineChars="0"/>
        <w:jc w:val="both"/>
        <w:rPr>
          <w:rFonts w:hint="eastAsia" w:ascii="宋体" w:hAnsi="宋体" w:cs="宋体"/>
          <w:b/>
          <w:color w:val="000000"/>
          <w:spacing w:val="8"/>
          <w:sz w:val="32"/>
          <w:szCs w:val="32"/>
          <w:u w:val="single"/>
          <w:lang w:val="en-US" w:eastAsia="zh-CN"/>
        </w:rPr>
      </w:pPr>
    </w:p>
    <w:p>
      <w:pPr>
        <w:pStyle w:val="14"/>
        <w:spacing w:after="0"/>
        <w:ind w:firstLine="1855" w:firstLineChars="550"/>
        <w:jc w:val="both"/>
        <w:rPr>
          <w:rFonts w:hint="eastAsia" w:ascii="宋体" w:hAnsi="宋体" w:cs="宋体"/>
          <w:b/>
          <w:color w:val="000000"/>
          <w:spacing w:val="8"/>
          <w:sz w:val="32"/>
          <w:szCs w:val="32"/>
          <w:u w:val="single"/>
          <w:lang w:val="en-US" w:eastAsia="zh-CN"/>
        </w:rPr>
      </w:pPr>
      <w:r>
        <w:rPr>
          <w:rFonts w:hint="eastAsia" w:ascii="宋体" w:hAnsi="宋体" w:cs="宋体"/>
          <w:b/>
          <w:color w:val="000000"/>
          <w:spacing w:val="8"/>
          <w:sz w:val="32"/>
          <w:szCs w:val="32"/>
          <w:u w:val="single"/>
          <w:lang w:val="en-US" w:eastAsia="zh-CN"/>
        </w:rPr>
        <w:t>阿尔及利亚水电公司</w:t>
      </w:r>
      <w:bookmarkStart w:id="0" w:name="OLE_LINK1"/>
    </w:p>
    <w:p>
      <w:pPr>
        <w:pStyle w:val="14"/>
        <w:spacing w:after="0"/>
        <w:ind w:firstLine="1012" w:firstLineChars="300"/>
        <w:jc w:val="both"/>
        <w:rPr>
          <w:rFonts w:hint="eastAsia" w:ascii="宋体" w:hAnsi="宋体" w:cs="宋体"/>
          <w:b/>
          <w:color w:val="000000"/>
          <w:spacing w:val="8"/>
          <w:sz w:val="32"/>
          <w:szCs w:val="32"/>
          <w:u w:val="single"/>
        </w:rPr>
      </w:pPr>
      <w:r>
        <w:rPr>
          <w:rFonts w:hint="default" w:ascii="宋体" w:hAnsi="宋体" w:cs="宋体"/>
          <w:b/>
          <w:color w:val="000000"/>
          <w:spacing w:val="8"/>
          <w:sz w:val="32"/>
          <w:szCs w:val="32"/>
          <w:u w:val="single"/>
          <w:lang w:val="en-US" w:eastAsia="zh-CN"/>
        </w:rPr>
        <w:t>2</w:t>
      </w:r>
      <w:r>
        <w:rPr>
          <w:rFonts w:hint="eastAsia" w:ascii="宋体" w:hAnsi="宋体" w:cs="宋体"/>
          <w:b/>
          <w:color w:val="000000"/>
          <w:spacing w:val="8"/>
          <w:sz w:val="32"/>
          <w:szCs w:val="32"/>
          <w:u w:val="single"/>
          <w:lang w:val="en-US" w:eastAsia="zh-CN"/>
        </w:rPr>
        <w:t>×</w:t>
      </w:r>
      <w:bookmarkEnd w:id="0"/>
      <w:r>
        <w:rPr>
          <w:rFonts w:hint="default" w:ascii="宋体" w:hAnsi="宋体" w:cs="宋体"/>
          <w:b/>
          <w:color w:val="000000"/>
          <w:spacing w:val="8"/>
          <w:sz w:val="32"/>
          <w:szCs w:val="32"/>
          <w:u w:val="single"/>
          <w:lang w:val="en-US" w:eastAsia="zh-CN"/>
        </w:rPr>
        <w:t>Cat CG170-20</w:t>
      </w:r>
      <w:r>
        <w:rPr>
          <w:rFonts w:hint="eastAsia" w:ascii="宋体" w:hAnsi="宋体" w:cs="宋体"/>
          <w:b/>
          <w:color w:val="000000"/>
          <w:spacing w:val="8"/>
          <w:sz w:val="32"/>
          <w:szCs w:val="32"/>
          <w:u w:val="single"/>
          <w:lang w:val="en-US" w:eastAsia="zh-CN"/>
        </w:rPr>
        <w:t>天然</w:t>
      </w:r>
      <w:r>
        <w:rPr>
          <w:rFonts w:hint="eastAsia" w:ascii="宋体" w:hAnsi="宋体" w:cs="宋体"/>
          <w:b/>
          <w:color w:val="000000"/>
          <w:spacing w:val="8"/>
          <w:sz w:val="32"/>
          <w:szCs w:val="32"/>
          <w:u w:val="single"/>
        </w:rPr>
        <w:t>气发电技术方案</w:t>
      </w:r>
    </w:p>
    <w:p>
      <w:pPr>
        <w:pStyle w:val="14"/>
        <w:spacing w:after="0"/>
        <w:ind w:firstLine="0" w:firstLineChars="0"/>
        <w:jc w:val="center"/>
        <w:rPr>
          <w:rFonts w:ascii="华文中宋" w:hAnsi="华文中宋" w:eastAsia="华文中宋" w:cs="MingLiU"/>
          <w:color w:val="000000"/>
          <w:kern w:val="0"/>
          <w:sz w:val="44"/>
          <w:szCs w:val="44"/>
          <w:u w:val="single"/>
        </w:rPr>
      </w:pPr>
    </w:p>
    <w:p>
      <w:pPr>
        <w:tabs>
          <w:tab w:val="left" w:pos="3600"/>
          <w:tab w:val="left" w:pos="4480"/>
          <w:tab w:val="left" w:pos="5360"/>
        </w:tabs>
        <w:autoSpaceDE w:val="0"/>
        <w:autoSpaceDN w:val="0"/>
        <w:adjustRightInd w:val="0"/>
        <w:snapToGrid w:val="0"/>
        <w:ind w:firstLine="0" w:firstLineChars="0"/>
        <w:jc w:val="center"/>
        <w:rPr>
          <w:rFonts w:hint="eastAsia" w:ascii="华文中宋" w:hAnsi="华文中宋" w:eastAsia="华文中宋" w:cs="MingLiU"/>
          <w:color w:val="000000"/>
          <w:kern w:val="0"/>
          <w:sz w:val="44"/>
          <w:szCs w:val="44"/>
        </w:rPr>
      </w:pPr>
      <w:r>
        <w:rPr>
          <w:rFonts w:hint="default" w:ascii="宋体" w:hAnsi="宋体" w:cs="宋体"/>
          <w:b/>
          <w:color w:val="000000"/>
          <w:spacing w:val="8"/>
          <w:sz w:val="32"/>
          <w:szCs w:val="32"/>
          <w:u w:val="single"/>
          <w:lang w:val="en-US" w:eastAsia="zh-CN"/>
        </w:rPr>
        <w:t>2</w:t>
      </w:r>
      <w:r>
        <w:rPr>
          <w:rFonts w:hint="eastAsia" w:ascii="宋体" w:hAnsi="宋体" w:cs="宋体"/>
          <w:b/>
          <w:color w:val="000000"/>
          <w:spacing w:val="8"/>
          <w:sz w:val="32"/>
          <w:szCs w:val="32"/>
          <w:u w:val="single"/>
          <w:lang w:val="en-US" w:eastAsia="zh-CN"/>
        </w:rPr>
        <w:t>×</w:t>
      </w:r>
      <w:r>
        <w:rPr>
          <w:rFonts w:hint="default" w:ascii="宋体" w:hAnsi="宋体" w:cs="宋体"/>
          <w:b/>
          <w:color w:val="000000"/>
          <w:spacing w:val="8"/>
          <w:sz w:val="32"/>
          <w:szCs w:val="32"/>
          <w:u w:val="single"/>
          <w:lang w:val="en-US" w:eastAsia="zh-CN"/>
        </w:rPr>
        <w:t xml:space="preserve">Cat CG170-20 </w:t>
      </w:r>
      <w:r>
        <w:rPr>
          <w:rFonts w:hint="eastAsia" w:ascii="华文中宋" w:hAnsi="华文中宋" w:eastAsia="华文中宋" w:cs="MingLiU"/>
          <w:color w:val="000000"/>
          <w:kern w:val="0"/>
          <w:sz w:val="44"/>
          <w:szCs w:val="44"/>
        </w:rPr>
        <w:t xml:space="preserve">gas gensets technical scheme </w:t>
      </w:r>
    </w:p>
    <w:p>
      <w:pPr>
        <w:tabs>
          <w:tab w:val="left" w:pos="3600"/>
          <w:tab w:val="left" w:pos="4480"/>
          <w:tab w:val="left" w:pos="5360"/>
        </w:tabs>
        <w:autoSpaceDE w:val="0"/>
        <w:autoSpaceDN w:val="0"/>
        <w:adjustRightInd w:val="0"/>
        <w:snapToGrid w:val="0"/>
        <w:ind w:firstLine="0" w:firstLineChars="0"/>
        <w:jc w:val="center"/>
        <w:rPr>
          <w:rFonts w:hint="eastAsia" w:ascii="华文中宋" w:hAnsi="华文中宋" w:eastAsia="华文中宋" w:cs="MingLiU"/>
          <w:color w:val="000000"/>
          <w:kern w:val="0"/>
          <w:sz w:val="44"/>
          <w:szCs w:val="44"/>
        </w:rPr>
      </w:pPr>
      <w:r>
        <w:rPr>
          <w:rFonts w:hint="default" w:ascii="华文中宋" w:hAnsi="华文中宋" w:eastAsia="华文中宋" w:cs="MingLiU"/>
          <w:color w:val="000000"/>
          <w:kern w:val="0"/>
          <w:sz w:val="44"/>
          <w:szCs w:val="44"/>
          <w:lang w:val="en-US"/>
        </w:rPr>
        <w:t>for</w:t>
      </w:r>
      <w:r>
        <w:rPr>
          <w:rFonts w:hint="eastAsia" w:ascii="华文中宋" w:hAnsi="华文中宋" w:eastAsia="华文中宋" w:cs="MingLiU"/>
          <w:color w:val="000000"/>
          <w:kern w:val="0"/>
          <w:sz w:val="44"/>
          <w:szCs w:val="44"/>
        </w:rPr>
        <w:t xml:space="preserve"> company general hydro electric algeria</w:t>
      </w:r>
    </w:p>
    <w:p>
      <w:pPr>
        <w:tabs>
          <w:tab w:val="left" w:pos="3600"/>
          <w:tab w:val="left" w:pos="4480"/>
          <w:tab w:val="left" w:pos="5360"/>
        </w:tabs>
        <w:autoSpaceDE w:val="0"/>
        <w:autoSpaceDN w:val="0"/>
        <w:adjustRightInd w:val="0"/>
        <w:snapToGrid w:val="0"/>
        <w:ind w:firstLine="0" w:firstLineChars="0"/>
        <w:jc w:val="center"/>
        <w:rPr>
          <w:rFonts w:ascii="华文中宋" w:hAnsi="华文中宋" w:eastAsia="华文中宋" w:cs="MingLiU"/>
          <w:b/>
          <w:color w:val="000000"/>
          <w:kern w:val="0"/>
          <w:sz w:val="20"/>
        </w:rPr>
      </w:pPr>
      <w:r>
        <w:rPr>
          <w:rFonts w:hint="default" w:ascii="华文中宋" w:hAnsi="华文中宋" w:eastAsia="华文中宋" w:cs="MingLiU"/>
          <w:b/>
          <w:color w:val="000000"/>
          <w:kern w:val="0"/>
          <w:sz w:val="84"/>
          <w:szCs w:val="84"/>
          <w:lang w:val="en-US"/>
        </w:rPr>
        <w:drawing>
          <wp:inline distT="0" distB="0" distL="114300" distR="114300">
            <wp:extent cx="3619500" cy="2667000"/>
            <wp:effectExtent l="0" t="0" r="0" b="0"/>
            <wp:docPr id="2" name="图片 2" descr="636755692473082171406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67556924730821714060924"/>
                    <pic:cNvPicPr>
                      <a:picLocks noChangeAspect="1"/>
                    </pic:cNvPicPr>
                  </pic:nvPicPr>
                  <pic:blipFill>
                    <a:blip r:embed="rId8"/>
                    <a:stretch>
                      <a:fillRect/>
                    </a:stretch>
                  </pic:blipFill>
                  <pic:spPr>
                    <a:xfrm>
                      <a:off x="0" y="0"/>
                      <a:ext cx="3619500" cy="2667000"/>
                    </a:xfrm>
                    <a:prstGeom prst="rect">
                      <a:avLst/>
                    </a:prstGeom>
                  </pic:spPr>
                </pic:pic>
              </a:graphicData>
            </a:graphic>
          </wp:inline>
        </w:drawing>
      </w:r>
    </w:p>
    <w:p>
      <w:pPr>
        <w:autoSpaceDE w:val="0"/>
        <w:autoSpaceDN w:val="0"/>
        <w:adjustRightInd w:val="0"/>
        <w:snapToGrid w:val="0"/>
        <w:ind w:firstLine="0" w:firstLineChars="0"/>
        <w:jc w:val="center"/>
        <w:rPr>
          <w:rFonts w:ascii="华文中宋" w:hAnsi="华文中宋" w:eastAsia="华文中宋" w:cs="MingLiU"/>
          <w:b/>
          <w:color w:val="000000"/>
          <w:kern w:val="0"/>
          <w:sz w:val="20"/>
        </w:rPr>
      </w:pPr>
    </w:p>
    <w:p>
      <w:pPr>
        <w:autoSpaceDE w:val="0"/>
        <w:autoSpaceDN w:val="0"/>
        <w:adjustRightInd w:val="0"/>
        <w:snapToGrid w:val="0"/>
        <w:ind w:firstLine="0" w:firstLineChars="0"/>
        <w:jc w:val="center"/>
        <w:rPr>
          <w:rFonts w:ascii="华文中宋" w:hAnsi="华文中宋" w:eastAsia="华文中宋" w:cs="MingLiU"/>
          <w:b/>
          <w:color w:val="000000"/>
          <w:kern w:val="0"/>
          <w:sz w:val="20"/>
        </w:rPr>
      </w:pPr>
    </w:p>
    <w:p>
      <w:pPr>
        <w:pStyle w:val="2"/>
        <w:rPr>
          <w:rFonts w:ascii="华文中宋" w:hAnsi="华文中宋" w:eastAsia="华文中宋" w:cs="MingLiU"/>
          <w:b/>
          <w:color w:val="000000"/>
          <w:kern w:val="0"/>
          <w:sz w:val="20"/>
        </w:rPr>
      </w:pPr>
    </w:p>
    <w:p>
      <w:pPr>
        <w:rPr>
          <w:rFonts w:ascii="华文中宋" w:hAnsi="华文中宋" w:eastAsia="华文中宋" w:cs="MingLiU"/>
          <w:b/>
          <w:color w:val="000000"/>
          <w:kern w:val="0"/>
          <w:sz w:val="20"/>
        </w:rPr>
      </w:pPr>
    </w:p>
    <w:p>
      <w:pPr>
        <w:pStyle w:val="2"/>
      </w:pPr>
    </w:p>
    <w:p>
      <w:pPr>
        <w:autoSpaceDE w:val="0"/>
        <w:autoSpaceDN w:val="0"/>
        <w:adjustRightInd w:val="0"/>
        <w:snapToGrid w:val="0"/>
        <w:ind w:firstLine="0" w:firstLineChars="0"/>
        <w:jc w:val="center"/>
        <w:rPr>
          <w:rFonts w:ascii="华文中宋" w:hAnsi="华文中宋" w:eastAsia="华文中宋" w:cs="MingLiU"/>
          <w:b/>
          <w:color w:val="000000"/>
          <w:kern w:val="0"/>
          <w:sz w:val="20"/>
        </w:rPr>
      </w:pPr>
    </w:p>
    <w:p>
      <w:pPr>
        <w:autoSpaceDE w:val="0"/>
        <w:autoSpaceDN w:val="0"/>
        <w:adjustRightInd w:val="0"/>
        <w:snapToGrid w:val="0"/>
        <w:ind w:firstLine="0" w:firstLineChars="0"/>
        <w:jc w:val="center"/>
        <w:rPr>
          <w:rFonts w:hint="default" w:ascii="华文中宋" w:hAnsi="华文中宋" w:eastAsia="华文中宋" w:cs="MingLiU"/>
          <w:b/>
          <w:color w:val="000000"/>
          <w:kern w:val="0"/>
          <w:sz w:val="32"/>
          <w:szCs w:val="32"/>
          <w:lang w:val="en-US"/>
        </w:rPr>
      </w:pPr>
      <w:r>
        <w:rPr>
          <w:rFonts w:hint="default" w:ascii="华文中宋" w:hAnsi="华文中宋" w:eastAsia="华文中宋" w:cs="MingLiU"/>
          <w:b/>
          <w:color w:val="000000"/>
          <w:kern w:val="0"/>
          <w:sz w:val="32"/>
          <w:szCs w:val="32"/>
          <w:lang w:val="en-US"/>
        </w:rPr>
        <w:t>20220318</w:t>
      </w:r>
    </w:p>
    <w:p>
      <w:pPr>
        <w:pStyle w:val="3"/>
        <w:rPr>
          <w:rFonts w:hint="eastAsia" w:eastAsia="宋体"/>
          <w:lang w:val="en-US" w:eastAsia="zh-CN"/>
        </w:rPr>
      </w:pPr>
      <w:bookmarkStart w:id="1" w:name="_Toc420858714"/>
      <w:bookmarkStart w:id="2" w:name="_Toc6034"/>
      <w:r>
        <w:t>第一章、项目概述</w:t>
      </w:r>
      <w:bookmarkEnd w:id="1"/>
      <w:r>
        <w:rPr>
          <w:rFonts w:hint="eastAsia"/>
          <w:lang w:val="en-US" w:eastAsia="zh-CN"/>
        </w:rPr>
        <w:t xml:space="preserve"> Chapter one, project overview</w:t>
      </w:r>
      <w:bookmarkEnd w:id="2"/>
    </w:p>
    <w:p>
      <w:pPr>
        <w:pStyle w:val="4"/>
        <w:rPr>
          <w:rFonts w:hint="eastAsia" w:eastAsia="宋体"/>
          <w:lang w:val="en-US" w:eastAsia="zh-CN"/>
        </w:rPr>
      </w:pPr>
      <w:bookmarkStart w:id="3" w:name="_Toc347076383"/>
      <w:bookmarkStart w:id="4" w:name="_Toc334891905"/>
      <w:bookmarkStart w:id="5" w:name="_Toc420858715"/>
      <w:bookmarkStart w:id="6" w:name="_Toc11482"/>
      <w:r>
        <w:t>1.1项目</w:t>
      </w:r>
      <w:bookmarkEnd w:id="3"/>
      <w:bookmarkEnd w:id="4"/>
      <w:bookmarkEnd w:id="5"/>
      <w:r>
        <w:rPr>
          <w:rFonts w:hint="eastAsia"/>
        </w:rPr>
        <w:t>简介</w:t>
      </w:r>
      <w:r>
        <w:rPr>
          <w:rFonts w:hint="eastAsia"/>
          <w:lang w:val="en-US" w:eastAsia="zh-CN"/>
        </w:rPr>
        <w:t xml:space="preserve">  project introduction</w:t>
      </w:r>
      <w:bookmarkEnd w:id="6"/>
    </w:p>
    <w:p>
      <w:pPr>
        <w:ind w:firstLine="480"/>
        <w:rPr>
          <w:rFonts w:hint="eastAsia"/>
        </w:rPr>
      </w:pPr>
      <w:r>
        <w:rPr>
          <w:rFonts w:hint="eastAsia"/>
          <w:color w:val="000000" w:themeColor="text1"/>
          <w14:textFill>
            <w14:solidFill>
              <w14:schemeClr w14:val="tx1"/>
            </w14:solidFill>
          </w14:textFill>
        </w:rPr>
        <w:t>项目总装机容量</w:t>
      </w:r>
      <w:r>
        <w:rPr>
          <w:rFonts w:hint="default"/>
          <w:color w:val="000000" w:themeColor="text1"/>
          <w:lang w:val="en-US"/>
          <w14:textFill>
            <w14:solidFill>
              <w14:schemeClr w14:val="tx1"/>
            </w14:solidFill>
          </w14:textFill>
        </w:rPr>
        <w:t>要求:环境气温</w:t>
      </w:r>
      <w:r>
        <w:rPr>
          <w:rFonts w:hint="eastAsia"/>
          <w:color w:val="000000" w:themeColor="text1"/>
          <w14:textFill>
            <w14:solidFill>
              <w14:schemeClr w14:val="tx1"/>
            </w14:solidFill>
          </w14:textFill>
        </w:rPr>
        <w:t>为</w:t>
      </w:r>
      <w:r>
        <w:rPr>
          <w:rFonts w:hint="default"/>
          <w:color w:val="000000" w:themeColor="text1"/>
          <w:lang w:val="en-US"/>
          <w14:textFill>
            <w14:solidFill>
              <w14:schemeClr w14:val="tx1"/>
            </w14:solidFill>
          </w14:textFill>
        </w:rPr>
        <w:t>-5--55度时,持续功率2*1</w:t>
      </w:r>
      <w:r>
        <w:rPr>
          <w:rFonts w:hint="default"/>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MW，采用</w:t>
      </w:r>
      <w:r>
        <w:rPr>
          <w:rFonts w:hint="default"/>
          <w:color w:val="000000" w:themeColor="text1"/>
          <w:lang w:val="en-US"/>
          <w14:textFill>
            <w14:solidFill>
              <w14:schemeClr w14:val="tx1"/>
            </w14:solidFill>
          </w14:textFill>
        </w:rPr>
        <w:t>2</w:t>
      </w:r>
      <w:r>
        <w:rPr>
          <w:rFonts w:hint="eastAsia"/>
          <w:color w:val="000000" w:themeColor="text1"/>
          <w14:textFill>
            <w14:solidFill>
              <w14:schemeClr w14:val="tx1"/>
            </w14:solidFill>
          </w14:textFill>
        </w:rPr>
        <w:t>台燃气内燃发电机组</w:t>
      </w:r>
      <w:r>
        <w:rPr>
          <w:rFonts w:hint="eastAsia"/>
          <w:color w:val="000000" w:themeColor="text1"/>
          <w:lang w:eastAsia="zh-CN"/>
          <w14:textFill>
            <w14:solidFill>
              <w14:schemeClr w14:val="tx1"/>
            </w14:solidFill>
          </w14:textFill>
        </w:rPr>
        <w:t>，</w:t>
      </w:r>
      <w:r>
        <w:rPr>
          <w:rFonts w:hint="eastAsia"/>
        </w:rPr>
        <w:t>本项目</w:t>
      </w:r>
      <w:r>
        <w:rPr>
          <w:rFonts w:hint="eastAsia"/>
          <w:lang w:val="en-US" w:eastAsia="zh-CN"/>
        </w:rPr>
        <w:t>采用孤岛运行方式</w:t>
      </w:r>
      <w:r>
        <w:rPr>
          <w:rFonts w:hint="eastAsia"/>
        </w:rPr>
        <w:t>。</w:t>
      </w:r>
    </w:p>
    <w:p>
      <w:pPr>
        <w:pStyle w:val="2"/>
        <w:rPr>
          <w:rFonts w:hint="eastAsia"/>
        </w:rPr>
      </w:pPr>
      <w:r>
        <w:rPr>
          <w:rFonts w:hint="eastAsia"/>
        </w:rPr>
        <w:t>在上述气候条件下，两台发电机组必须在连续运行中提供最大功率，以满足电站的电能需求。</w:t>
      </w:r>
    </w:p>
    <w:p>
      <w:pPr>
        <w:pStyle w:val="2"/>
        <w:rPr>
          <w:rFonts w:hint="eastAsia"/>
        </w:rPr>
      </w:pPr>
      <w:r>
        <w:rPr>
          <w:rFonts w:hint="eastAsia"/>
        </w:rPr>
        <w:t>每一组将能够满足增压泵电动马达的直接启动。</w:t>
      </w:r>
    </w:p>
    <w:p>
      <w:pPr>
        <w:pStyle w:val="2"/>
        <w:rPr>
          <w:rFonts w:hint="eastAsia"/>
        </w:rPr>
      </w:pPr>
      <w:r>
        <w:rPr>
          <w:rFonts w:hint="eastAsia"/>
        </w:rPr>
        <w:t>发电机组组件将以一个框架的形式提供，便于维护操作。</w:t>
      </w:r>
    </w:p>
    <w:p>
      <w:pPr>
        <w:pStyle w:val="2"/>
        <w:rPr>
          <w:rFonts w:hint="eastAsia"/>
          <w:lang w:val="en-US" w:eastAsia="zh-CN"/>
        </w:rPr>
      </w:pPr>
      <w:r>
        <w:rPr>
          <w:rFonts w:hint="eastAsia"/>
          <w:lang w:val="en-US" w:eastAsia="zh-CN"/>
        </w:rPr>
        <w:t xml:space="preserve">The total installed capacity of the project is </w:t>
      </w:r>
      <w:r>
        <w:rPr>
          <w:rFonts w:hint="default"/>
          <w:lang w:val="en-US" w:eastAsia="zh-CN"/>
        </w:rPr>
        <w:t>2*1.2</w:t>
      </w:r>
      <w:r>
        <w:rPr>
          <w:rFonts w:hint="eastAsia"/>
          <w:lang w:val="en-US" w:eastAsia="zh-CN"/>
        </w:rPr>
        <w:t>MW</w:t>
      </w:r>
      <w:r>
        <w:rPr>
          <w:rFonts w:hint="default"/>
          <w:lang w:val="en-US" w:eastAsia="zh-CN"/>
        </w:rPr>
        <w:t xml:space="preserve"> continus power at -5--55 °C </w:t>
      </w:r>
      <w:r>
        <w:rPr>
          <w:rFonts w:hint="eastAsia"/>
          <w:lang w:val="en-US" w:eastAsia="zh-CN"/>
        </w:rPr>
        <w:t xml:space="preserve">. </w:t>
      </w:r>
      <w:r>
        <w:rPr>
          <w:rFonts w:hint="default"/>
          <w:lang w:val="en-US" w:eastAsia="zh-CN"/>
        </w:rPr>
        <w:t>2 sets</w:t>
      </w:r>
      <w:r>
        <w:rPr>
          <w:rFonts w:hint="eastAsia"/>
          <w:lang w:val="en-US" w:eastAsia="zh-CN"/>
        </w:rPr>
        <w:t xml:space="preserve"> gas-fired internal-combustion generating units are used. The project adopts island operation mode.</w:t>
      </w:r>
    </w:p>
    <w:p>
      <w:pPr>
        <w:rPr>
          <w:rFonts w:hint="eastAsia"/>
          <w:lang w:val="en-US" w:eastAsia="zh-CN"/>
        </w:rPr>
      </w:pPr>
      <w:r>
        <w:rPr>
          <w:rFonts w:hint="eastAsia"/>
          <w:lang w:val="en-US" w:eastAsia="zh-CN"/>
        </w:rPr>
        <w:t>The two generating sets must be sized to provide maximum power in continuous service to meet the electrical energy needs of the station, and this the climatic conditions described</w:t>
      </w:r>
      <w:r>
        <w:rPr>
          <w:rFonts w:hint="default"/>
          <w:lang w:val="en-US" w:eastAsia="zh-CN"/>
        </w:rPr>
        <w:t xml:space="preserve"> </w:t>
      </w:r>
      <w:r>
        <w:rPr>
          <w:rFonts w:hint="eastAsia"/>
          <w:lang w:val="en-US" w:eastAsia="zh-CN"/>
        </w:rPr>
        <w:t xml:space="preserve">. </w:t>
      </w:r>
    </w:p>
    <w:p>
      <w:pPr>
        <w:rPr>
          <w:rFonts w:hint="default"/>
          <w:lang w:val="en-US" w:eastAsia="zh-CN"/>
        </w:rPr>
      </w:pPr>
      <w:r>
        <w:rPr>
          <w:rFonts w:hint="eastAsia"/>
          <w:lang w:val="en-US" w:eastAsia="zh-CN"/>
        </w:rPr>
        <w:t>Each group will be able to satisfy the direct start of the electric motors of the booster pumps</w:t>
      </w:r>
      <w:r>
        <w:rPr>
          <w:rFonts w:hint="default"/>
          <w:lang w:val="en-US" w:eastAsia="zh-CN"/>
        </w:rPr>
        <w:t>.</w:t>
      </w:r>
    </w:p>
    <w:p>
      <w:pPr>
        <w:rPr>
          <w:rFonts w:hint="eastAsia"/>
          <w:lang w:val="en-US" w:eastAsia="zh-CN"/>
        </w:rPr>
      </w:pPr>
      <w:r>
        <w:rPr>
          <w:rFonts w:hint="eastAsia"/>
          <w:lang w:val="en-US" w:eastAsia="zh-CN"/>
        </w:rPr>
        <w:t xml:space="preserve">The generating set assembly will be supplied in a package and in a single frame, </w:t>
      </w:r>
    </w:p>
    <w:p>
      <w:pPr>
        <w:pStyle w:val="4"/>
        <w:rPr>
          <w:rFonts w:hint="eastAsia" w:eastAsia="宋体"/>
          <w:lang w:val="en-US" w:eastAsia="zh-CN"/>
        </w:rPr>
      </w:pPr>
      <w:bookmarkStart w:id="7" w:name="_Toc57771984"/>
      <w:bookmarkStart w:id="8" w:name="_Toc13546"/>
      <w:bookmarkStart w:id="9" w:name="_Toc420858724"/>
      <w:r>
        <w:rPr>
          <w:rFonts w:hint="eastAsia"/>
          <w:lang w:val="en-US" w:eastAsia="zh-CN"/>
        </w:rPr>
        <w:t>1.</w:t>
      </w:r>
      <w:r>
        <w:rPr>
          <w:rFonts w:hint="default"/>
          <w:lang w:val="en-US" w:eastAsia="zh-CN"/>
        </w:rPr>
        <w:t>2</w:t>
      </w:r>
      <w:r>
        <w:rPr>
          <w:rFonts w:hint="eastAsia"/>
        </w:rPr>
        <w:t>工程概况</w:t>
      </w:r>
      <w:bookmarkEnd w:id="7"/>
      <w:r>
        <w:rPr>
          <w:rFonts w:hint="eastAsia"/>
          <w:lang w:val="en-US" w:eastAsia="zh-CN"/>
        </w:rPr>
        <w:t xml:space="preserve"> Project overview</w:t>
      </w:r>
      <w:bookmarkEnd w:id="8"/>
    </w:p>
    <w:p>
      <w:pPr>
        <w:pStyle w:val="5"/>
        <w:bidi w:val="0"/>
        <w:rPr>
          <w:rFonts w:hint="eastAsia" w:eastAsia="宋体"/>
          <w:lang w:val="en-US" w:eastAsia="zh-CN"/>
        </w:rPr>
      </w:pPr>
      <w:bookmarkStart w:id="10" w:name="_Toc57771988"/>
      <w:bookmarkStart w:id="11" w:name="_Toc8472"/>
      <w:bookmarkStart w:id="12" w:name="_Toc282092824"/>
      <w:bookmarkStart w:id="13" w:name="_Toc366066782"/>
      <w:bookmarkStart w:id="14" w:name="_Toc282418660"/>
      <w:bookmarkStart w:id="15" w:name="_Toc366480470"/>
      <w:r>
        <w:rPr>
          <w:rFonts w:hint="eastAsia"/>
          <w:lang w:val="en-US" w:eastAsia="zh-CN"/>
        </w:rPr>
        <w:t>1.</w:t>
      </w:r>
      <w:r>
        <w:rPr>
          <w:rFonts w:hint="default"/>
          <w:lang w:val="en-US" w:eastAsia="zh-CN"/>
        </w:rPr>
        <w:t>2</w:t>
      </w:r>
      <w:r>
        <w:rPr>
          <w:rFonts w:hint="eastAsia"/>
          <w:lang w:val="en-US" w:eastAsia="zh-CN"/>
        </w:rPr>
        <w:t>.1</w:t>
      </w:r>
      <w:r>
        <w:rPr>
          <w:rFonts w:hint="eastAsia"/>
        </w:rPr>
        <w:t>工程地点</w:t>
      </w:r>
      <w:bookmarkEnd w:id="10"/>
      <w:r>
        <w:rPr>
          <w:rFonts w:hint="eastAsia"/>
          <w:lang w:val="en-US" w:eastAsia="zh-CN"/>
        </w:rPr>
        <w:t xml:space="preserve"> Project location</w:t>
      </w:r>
      <w:bookmarkEnd w:id="11"/>
    </w:p>
    <w:p>
      <w:pPr>
        <w:pStyle w:val="104"/>
        <w:spacing w:before="62"/>
        <w:ind w:firstLineChars="0"/>
        <w:rPr>
          <w:rFonts w:hint="eastAsia" w:ascii="宋体" w:hAnsi="宋体" w:cs="宋体"/>
          <w:lang w:val="en-US" w:eastAsia="zh-CN"/>
        </w:rPr>
      </w:pPr>
      <w:r>
        <w:rPr>
          <w:rFonts w:hint="eastAsia" w:ascii="宋体" w:hAnsi="宋体" w:cs="宋体"/>
        </w:rPr>
        <w:t>工程地点：</w:t>
      </w:r>
      <w:r>
        <w:rPr>
          <w:rFonts w:hint="eastAsia" w:ascii="方正楷体简体" w:eastAsia="方正楷体简体"/>
          <w:b/>
          <w:lang w:val="en-US" w:eastAsia="zh-CN"/>
        </w:rPr>
        <w:t>阿尔及利亚水电总公司</w:t>
      </w:r>
    </w:p>
    <w:p>
      <w:pPr>
        <w:pStyle w:val="104"/>
        <w:spacing w:before="62"/>
        <w:ind w:firstLineChars="0"/>
        <w:rPr>
          <w:rFonts w:hint="default" w:ascii="宋体" w:hAnsi="宋体" w:cs="宋体"/>
          <w:lang w:val="en-US" w:eastAsia="zh-CN"/>
        </w:rPr>
      </w:pPr>
      <w:r>
        <w:rPr>
          <w:rFonts w:hint="default" w:ascii="宋体" w:hAnsi="宋体" w:cs="宋体"/>
          <w:lang w:val="en-US" w:eastAsia="zh-CN"/>
        </w:rPr>
        <w:t>Project location: the company general hydro electric algeria .</w:t>
      </w:r>
    </w:p>
    <w:p>
      <w:pPr>
        <w:pStyle w:val="5"/>
        <w:numPr>
          <w:ilvl w:val="0"/>
          <w:numId w:val="0"/>
        </w:numPr>
        <w:bidi w:val="0"/>
        <w:rPr>
          <w:rFonts w:hint="default" w:eastAsia="宋体"/>
          <w:lang w:val="en-US" w:eastAsia="zh-CN"/>
        </w:rPr>
      </w:pPr>
      <w:bookmarkStart w:id="16" w:name="_Toc57771989"/>
      <w:bookmarkStart w:id="17" w:name="_Toc14781"/>
      <w:r>
        <w:rPr>
          <w:rFonts w:hint="eastAsia"/>
          <w:lang w:val="en-US" w:eastAsia="zh-CN"/>
        </w:rPr>
        <w:t>1.</w:t>
      </w:r>
      <w:r>
        <w:rPr>
          <w:rFonts w:hint="default"/>
          <w:lang w:val="en-US" w:eastAsia="zh-CN"/>
        </w:rPr>
        <w:t>2</w:t>
      </w:r>
      <w:r>
        <w:rPr>
          <w:rFonts w:hint="eastAsia"/>
          <w:lang w:val="en-US" w:eastAsia="zh-CN"/>
        </w:rPr>
        <w:t>.2</w:t>
      </w:r>
      <w:r>
        <w:rPr>
          <w:rFonts w:hint="eastAsia"/>
        </w:rPr>
        <w:t>设计基础数据</w:t>
      </w:r>
      <w:bookmarkEnd w:id="16"/>
      <w:r>
        <w:rPr>
          <w:rFonts w:hint="eastAsia"/>
          <w:lang w:val="en-US" w:eastAsia="zh-CN"/>
        </w:rPr>
        <w:t xml:space="preserve">  Basic design data</w:t>
      </w:r>
      <w:bookmarkEnd w:id="17"/>
    </w:p>
    <w:bookmarkEnd w:id="12"/>
    <w:bookmarkEnd w:id="13"/>
    <w:bookmarkEnd w:id="14"/>
    <w:bookmarkEnd w:id="15"/>
    <w:p>
      <w:pPr>
        <w:bidi w:val="0"/>
        <w:rPr>
          <w:rFonts w:hint="eastAsia"/>
          <w:lang w:val="en-US" w:eastAsia="zh-CN"/>
        </w:rPr>
      </w:pPr>
      <w:bookmarkStart w:id="18" w:name="_Toc57771990"/>
      <w:r>
        <w:rPr>
          <w:rFonts w:hint="eastAsia"/>
          <w:b/>
          <w:bCs/>
        </w:rPr>
        <w:t>气候条件</w:t>
      </w:r>
      <w:bookmarkEnd w:id="18"/>
      <w:r>
        <w:rPr>
          <w:rFonts w:hint="eastAsia"/>
          <w:lang w:val="en-US" w:eastAsia="zh-CN"/>
        </w:rPr>
        <w:t xml:space="preserve"> climatic conditions</w:t>
      </w:r>
    </w:p>
    <w:p>
      <w:pPr>
        <w:pStyle w:val="2"/>
        <w:rPr>
          <w:rFonts w:hint="eastAsia"/>
          <w:lang w:val="en-US" w:eastAsia="zh-CN"/>
        </w:rPr>
      </w:pPr>
      <w:r>
        <w:rPr>
          <w:rFonts w:hint="eastAsia"/>
          <w:lang w:val="en-US" w:eastAsia="zh-CN"/>
        </w:rPr>
        <w:t>Altitude : 169 m</w:t>
      </w:r>
    </w:p>
    <w:p>
      <w:pPr>
        <w:pStyle w:val="2"/>
        <w:rPr>
          <w:rFonts w:hint="eastAsia"/>
          <w:lang w:val="en-US" w:eastAsia="zh-CN"/>
        </w:rPr>
      </w:pPr>
      <w:r>
        <w:rPr>
          <w:rFonts w:hint="eastAsia"/>
          <w:lang w:val="en-US" w:eastAsia="zh-CN"/>
        </w:rPr>
        <w:t xml:space="preserve">Desert climate </w:t>
      </w:r>
    </w:p>
    <w:p>
      <w:pPr>
        <w:pStyle w:val="2"/>
        <w:rPr>
          <w:rFonts w:hint="eastAsia"/>
          <w:lang w:val="en-US" w:eastAsia="zh-CN"/>
        </w:rPr>
      </w:pPr>
      <w:r>
        <w:rPr>
          <w:rFonts w:hint="eastAsia"/>
          <w:lang w:val="en-US" w:eastAsia="zh-CN"/>
        </w:rPr>
        <w:t>Temperature difference between winter and summer : -5°C to 55°C</w:t>
      </w:r>
    </w:p>
    <w:p>
      <w:pPr>
        <w:pStyle w:val="2"/>
        <w:rPr>
          <w:rFonts w:hint="eastAsia"/>
          <w:lang w:val="en-US" w:eastAsia="zh-CN"/>
        </w:rPr>
      </w:pPr>
      <w:r>
        <w:rPr>
          <w:rFonts w:hint="eastAsia"/>
          <w:lang w:val="en-US" w:eastAsia="zh-CN"/>
        </w:rPr>
        <w:t>maximum wind: 180 Km/h</w:t>
      </w:r>
    </w:p>
    <w:p>
      <w:pPr>
        <w:pStyle w:val="2"/>
        <w:rPr>
          <w:rFonts w:hint="eastAsia"/>
          <w:lang w:val="en-US" w:eastAsia="zh-CN"/>
        </w:rPr>
      </w:pPr>
      <w:r>
        <w:rPr>
          <w:rFonts w:hint="eastAsia"/>
          <w:lang w:val="en-US" w:eastAsia="zh-CN"/>
        </w:rPr>
        <w:t>Atmospheric pressure : 90 – 110 kPa</w:t>
      </w:r>
    </w:p>
    <w:p>
      <w:pPr>
        <w:pStyle w:val="2"/>
        <w:rPr>
          <w:rFonts w:hint="eastAsia"/>
          <w:lang w:val="en-US" w:eastAsia="zh-CN"/>
        </w:rPr>
      </w:pPr>
      <w:r>
        <w:rPr>
          <w:rFonts w:hint="eastAsia"/>
          <w:lang w:val="en-US" w:eastAsia="zh-CN"/>
        </w:rPr>
        <w:t>Significant frequency of sandstorms</w:t>
      </w:r>
    </w:p>
    <w:p>
      <w:pPr>
        <w:pStyle w:val="2"/>
        <w:rPr>
          <w:rFonts w:hint="eastAsia"/>
          <w:lang w:val="en-US" w:eastAsia="zh-CN"/>
        </w:rPr>
      </w:pPr>
      <w:r>
        <w:rPr>
          <w:rFonts w:hint="eastAsia"/>
          <w:lang w:val="en-US" w:eastAsia="zh-CN"/>
        </w:rPr>
        <w:t>海拔:169米</w:t>
      </w:r>
    </w:p>
    <w:p>
      <w:pPr>
        <w:pStyle w:val="2"/>
        <w:rPr>
          <w:rFonts w:hint="eastAsia"/>
          <w:lang w:val="en-US" w:eastAsia="zh-CN"/>
        </w:rPr>
      </w:pPr>
      <w:r>
        <w:rPr>
          <w:rFonts w:hint="eastAsia"/>
          <w:lang w:val="en-US" w:eastAsia="zh-CN"/>
        </w:rPr>
        <w:t>沙漠气候</w:t>
      </w:r>
    </w:p>
    <w:p>
      <w:pPr>
        <w:pStyle w:val="2"/>
        <w:rPr>
          <w:rFonts w:hint="eastAsia"/>
          <w:lang w:val="en-US" w:eastAsia="zh-CN"/>
        </w:rPr>
      </w:pPr>
      <w:r>
        <w:rPr>
          <w:rFonts w:hint="eastAsia"/>
          <w:lang w:val="en-US" w:eastAsia="zh-CN"/>
        </w:rPr>
        <w:t>冬夏温差:-5℃~ 55℃</w:t>
      </w:r>
    </w:p>
    <w:p>
      <w:pPr>
        <w:pStyle w:val="2"/>
        <w:rPr>
          <w:rFonts w:hint="eastAsia"/>
          <w:lang w:val="en-US" w:eastAsia="zh-CN"/>
        </w:rPr>
      </w:pPr>
      <w:r>
        <w:rPr>
          <w:rFonts w:hint="eastAsia"/>
          <w:lang w:val="en-US" w:eastAsia="zh-CN"/>
        </w:rPr>
        <w:t>最大风速:180公里/小时</w:t>
      </w:r>
    </w:p>
    <w:p>
      <w:pPr>
        <w:pStyle w:val="2"/>
        <w:rPr>
          <w:rFonts w:hint="eastAsia"/>
          <w:lang w:val="en-US" w:eastAsia="zh-CN"/>
        </w:rPr>
      </w:pPr>
      <w:r>
        <w:rPr>
          <w:rFonts w:hint="eastAsia"/>
          <w:lang w:val="en-US" w:eastAsia="zh-CN"/>
        </w:rPr>
        <w:t>大气压力:90 - 110 kPa</w:t>
      </w:r>
    </w:p>
    <w:p>
      <w:pPr>
        <w:pStyle w:val="2"/>
        <w:rPr>
          <w:rFonts w:hint="eastAsia"/>
          <w:lang w:val="en-US" w:eastAsia="zh-CN"/>
        </w:rPr>
      </w:pPr>
      <w:r>
        <w:rPr>
          <w:rFonts w:hint="eastAsia"/>
          <w:lang w:val="en-US" w:eastAsia="zh-CN"/>
        </w:rPr>
        <w:t>沙尘暴频发</w:t>
      </w:r>
    </w:p>
    <w:p>
      <w:pPr>
        <w:pStyle w:val="5"/>
        <w:numPr>
          <w:ilvl w:val="0"/>
          <w:numId w:val="0"/>
        </w:numPr>
        <w:bidi w:val="0"/>
        <w:rPr>
          <w:rFonts w:hint="eastAsia"/>
          <w:lang w:val="en-US" w:eastAsia="zh-CN"/>
        </w:rPr>
      </w:pPr>
      <w:bookmarkStart w:id="19" w:name="_Toc25058"/>
      <w:r>
        <w:rPr>
          <w:rFonts w:hint="default"/>
          <w:lang w:val="en-US" w:eastAsia="zh-CN"/>
        </w:rPr>
        <w:t xml:space="preserve">1.2.3 </w:t>
      </w:r>
      <w:r>
        <w:rPr>
          <w:rFonts w:hint="eastAsia"/>
          <w:lang w:val="en-US" w:eastAsia="zh-CN"/>
        </w:rPr>
        <w:t>A fuel supply</w:t>
      </w:r>
      <w:r>
        <w:rPr>
          <w:rFonts w:hint="default"/>
          <w:lang w:val="en-US" w:eastAsia="zh-CN"/>
        </w:rPr>
        <w:t xml:space="preserve"> </w:t>
      </w:r>
      <w:r>
        <w:rPr>
          <w:rFonts w:hint="eastAsia"/>
          <w:lang w:val="en-US" w:eastAsia="zh-CN"/>
        </w:rPr>
        <w:t>system:</w:t>
      </w:r>
    </w:p>
    <w:p>
      <w:pPr>
        <w:pStyle w:val="2"/>
        <w:rPr>
          <w:rFonts w:hint="eastAsia"/>
          <w:lang w:val="en-US" w:eastAsia="zh-CN"/>
        </w:rPr>
      </w:pPr>
      <w:r>
        <w:rPr>
          <w:rFonts w:hint="eastAsia"/>
          <w:lang w:val="en-US" w:eastAsia="zh-CN"/>
        </w:rPr>
        <w:t xml:space="preserve"> fuel circuit must be</w:t>
      </w:r>
      <w:r>
        <w:rPr>
          <w:rFonts w:hint="default"/>
          <w:lang w:val="en-US" w:eastAsia="zh-CN"/>
        </w:rPr>
        <w:t xml:space="preserve"> </w:t>
      </w:r>
      <w:r>
        <w:rPr>
          <w:rFonts w:hint="eastAsia"/>
          <w:lang w:val="en-US" w:eastAsia="zh-CN"/>
        </w:rPr>
        <w:t>reliable, sized and suitable for natural</w:t>
      </w:r>
      <w:r>
        <w:rPr>
          <w:rFonts w:hint="default"/>
          <w:lang w:val="en-US" w:eastAsia="zh-CN"/>
        </w:rPr>
        <w:t xml:space="preserve"> </w:t>
      </w:r>
      <w:r>
        <w:rPr>
          <w:rFonts w:hint="eastAsia"/>
          <w:lang w:val="en-US" w:eastAsia="zh-CN"/>
        </w:rPr>
        <w:t>gas</w:t>
      </w:r>
      <w:r>
        <w:rPr>
          <w:rFonts w:hint="default"/>
          <w:lang w:val="en-US" w:eastAsia="zh-CN"/>
        </w:rPr>
        <w:t xml:space="preserve"> </w:t>
      </w:r>
      <w:r>
        <w:rPr>
          <w:rFonts w:hint="eastAsia"/>
          <w:lang w:val="en-US" w:eastAsia="zh-CN"/>
        </w:rPr>
        <w:t>according to the site parameters (chemical composition, pressure, temperature, etc.);</w:t>
      </w:r>
    </w:p>
    <w:p>
      <w:pPr>
        <w:pStyle w:val="2"/>
        <w:rPr>
          <w:rFonts w:hint="eastAsia"/>
          <w:lang w:val="en-US" w:eastAsia="zh-CN"/>
        </w:rPr>
      </w:pPr>
      <w:r>
        <w:rPr>
          <w:rFonts w:hint="eastAsia"/>
          <w:lang w:val="en-US" w:eastAsia="zh-CN"/>
        </w:rPr>
        <w:t>- The fuel system must bee</w:t>
      </w:r>
      <w:r>
        <w:rPr>
          <w:rFonts w:hint="default"/>
          <w:lang w:val="en-US" w:eastAsia="zh-CN"/>
        </w:rPr>
        <w:t xml:space="preserve"> </w:t>
      </w:r>
      <w:r>
        <w:rPr>
          <w:rFonts w:hint="eastAsia"/>
          <w:lang w:val="en-US" w:eastAsia="zh-CN"/>
        </w:rPr>
        <w:t>quipped</w:t>
      </w:r>
      <w:r>
        <w:rPr>
          <w:rFonts w:hint="default"/>
          <w:lang w:val="en-US" w:eastAsia="zh-CN"/>
        </w:rPr>
        <w:t xml:space="preserve"> </w:t>
      </w:r>
      <w:r>
        <w:rPr>
          <w:rFonts w:hint="eastAsia"/>
          <w:lang w:val="en-US" w:eastAsia="zh-CN"/>
        </w:rPr>
        <w:t>with</w:t>
      </w:r>
      <w:r>
        <w:rPr>
          <w:rFonts w:hint="default"/>
          <w:lang w:val="en-US" w:eastAsia="zh-CN"/>
        </w:rPr>
        <w:t xml:space="preserve"> </w:t>
      </w:r>
      <w:r>
        <w:rPr>
          <w:rFonts w:hint="eastAsia"/>
          <w:lang w:val="en-US" w:eastAsia="zh-CN"/>
        </w:rPr>
        <w:t>gas</w:t>
      </w:r>
      <w:r>
        <w:rPr>
          <w:rFonts w:hint="default"/>
          <w:lang w:val="en-US" w:eastAsia="zh-CN"/>
        </w:rPr>
        <w:t xml:space="preserve"> </w:t>
      </w:r>
      <w:r>
        <w:rPr>
          <w:rFonts w:hint="eastAsia"/>
          <w:lang w:val="en-US" w:eastAsia="zh-CN"/>
        </w:rPr>
        <w:t>shut-off valves, fuel filters, and other</w:t>
      </w:r>
      <w:r>
        <w:rPr>
          <w:rFonts w:hint="default"/>
          <w:lang w:val="en-US" w:eastAsia="zh-CN"/>
        </w:rPr>
        <w:t xml:space="preserve"> </w:t>
      </w:r>
      <w:r>
        <w:rPr>
          <w:rFonts w:hint="eastAsia"/>
          <w:lang w:val="en-US" w:eastAsia="zh-CN"/>
        </w:rPr>
        <w:t>sac</w:t>
      </w:r>
      <w:r>
        <w:rPr>
          <w:rFonts w:hint="default"/>
          <w:lang w:val="en-US" w:eastAsia="zh-CN"/>
        </w:rPr>
        <w:t xml:space="preserve"> </w:t>
      </w:r>
      <w:r>
        <w:rPr>
          <w:rFonts w:hint="eastAsia"/>
          <w:lang w:val="en-US" w:eastAsia="zh-CN"/>
        </w:rPr>
        <w:t>cording to the manufacturer's design.</w:t>
      </w:r>
    </w:p>
    <w:p>
      <w:pPr>
        <w:pStyle w:val="5"/>
        <w:numPr>
          <w:ilvl w:val="0"/>
          <w:numId w:val="0"/>
        </w:numPr>
        <w:bidi w:val="0"/>
        <w:ind w:firstLine="1405" w:firstLineChars="500"/>
        <w:rPr>
          <w:rFonts w:hint="eastAsia"/>
          <w:lang w:val="en-US" w:eastAsia="zh-CN"/>
        </w:rPr>
      </w:pPr>
      <w:r>
        <w:rPr>
          <w:rFonts w:hint="eastAsia"/>
          <w:lang w:val="en-US" w:eastAsia="zh-CN"/>
        </w:rPr>
        <w:t>CHARACTERISTICS OF FUEL GAS</w:t>
      </w:r>
    </w:p>
    <w:p>
      <w:pPr>
        <w:pStyle w:val="5"/>
        <w:numPr>
          <w:ilvl w:val="0"/>
          <w:numId w:val="0"/>
        </w:numPr>
        <w:bidi w:val="0"/>
        <w:rPr>
          <w:rFonts w:hint="eastAsia"/>
          <w:lang w:val="en-US" w:eastAsia="zh-CN"/>
        </w:rPr>
      </w:pPr>
      <w:r>
        <w:rPr>
          <w:rFonts w:hint="eastAsia"/>
          <w:lang w:val="en-US" w:eastAsia="zh-CN"/>
        </w:rPr>
        <w:t>Chemical</w:t>
      </w:r>
      <w:r>
        <w:rPr>
          <w:rFonts w:hint="default"/>
          <w:lang w:val="en-US" w:eastAsia="zh-CN"/>
        </w:rPr>
        <w:t xml:space="preserve"> </w:t>
      </w:r>
      <w:r>
        <w:rPr>
          <w:rFonts w:hint="eastAsia"/>
          <w:lang w:val="en-US" w:eastAsia="zh-CN"/>
        </w:rPr>
        <w:t>composition: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240" w:lineRule="auto"/>
              <w:rPr>
                <w:rFonts w:ascii="Calibri" w:hAnsi="Calibri"/>
                <w:color w:val="000000"/>
                <w:sz w:val="24"/>
                <w:szCs w:val="24"/>
              </w:rPr>
            </w:pPr>
            <w:r>
              <w:rPr>
                <w:rFonts w:ascii="Calibri" w:hAnsi="Calibri"/>
                <w:b/>
                <w:bCs/>
                <w:color w:val="000000"/>
                <w:sz w:val="24"/>
                <w:szCs w:val="24"/>
              </w:rPr>
              <w:t>Composant % molar</w:t>
            </w:r>
          </w:p>
        </w:tc>
        <w:tc>
          <w:tcPr>
            <w:tcW w:w="5240" w:type="dxa"/>
          </w:tcPr>
          <w:p>
            <w:pPr>
              <w:spacing w:after="0" w:line="240" w:lineRule="auto"/>
              <w:rPr>
                <w:rFonts w:ascii="Calibri" w:hAnsi="Calibri"/>
                <w:color w:val="000000"/>
                <w:sz w:val="24"/>
                <w:szCs w:val="24"/>
              </w:rPr>
            </w:pPr>
            <w:r>
              <w:rPr>
                <w:rFonts w:ascii="Calibri" w:hAnsi="Calibri"/>
                <w:b/>
                <w:bCs/>
                <w:color w:val="000000"/>
                <w:sz w:val="24"/>
                <w:szCs w:val="24"/>
              </w:rPr>
              <w:t>Composant % molar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240" w:lineRule="auto"/>
              <w:jc w:val="center"/>
            </w:pPr>
            <w:r>
              <w:rPr>
                <w:rFonts w:ascii="Calibri" w:hAnsi="Calibri"/>
                <w:color w:val="000000"/>
              </w:rPr>
              <w:t>N2 1.86</w:t>
            </w:r>
          </w:p>
        </w:tc>
        <w:tc>
          <w:tcPr>
            <w:tcW w:w="5240" w:type="dxa"/>
          </w:tcPr>
          <w:p>
            <w:pPr>
              <w:spacing w:after="0" w:line="240" w:lineRule="auto"/>
              <w:jc w:val="center"/>
            </w:pPr>
            <w:r>
              <w:rPr>
                <w:rFonts w:ascii="Calibri" w:hAnsi="Calibri"/>
                <w:color w:val="000000"/>
              </w:rPr>
              <w:t>N2 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240" w:lineRule="auto"/>
              <w:jc w:val="center"/>
            </w:pPr>
            <w:r>
              <w:rPr>
                <w:rFonts w:ascii="Calibri" w:hAnsi="Calibri"/>
                <w:color w:val="000000"/>
              </w:rPr>
              <w:t>CO2 0.71</w:t>
            </w:r>
          </w:p>
        </w:tc>
        <w:tc>
          <w:tcPr>
            <w:tcW w:w="5240" w:type="dxa"/>
          </w:tcPr>
          <w:p>
            <w:pPr>
              <w:spacing w:after="0" w:line="240" w:lineRule="auto"/>
              <w:jc w:val="center"/>
            </w:pPr>
            <w:r>
              <w:rPr>
                <w:rFonts w:ascii="Calibri" w:hAnsi="Calibri"/>
                <w:color w:val="000000"/>
              </w:rPr>
              <w:t>CO2 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240" w:lineRule="auto"/>
              <w:jc w:val="center"/>
            </w:pPr>
            <w:r>
              <w:rPr>
                <w:rFonts w:ascii="Calibri" w:hAnsi="Calibri"/>
                <w:color w:val="000000"/>
              </w:rPr>
              <w:t>C1 81.87</w:t>
            </w:r>
          </w:p>
        </w:tc>
        <w:tc>
          <w:tcPr>
            <w:tcW w:w="5240" w:type="dxa"/>
          </w:tcPr>
          <w:p>
            <w:pPr>
              <w:spacing w:after="0" w:line="240" w:lineRule="auto"/>
              <w:jc w:val="center"/>
            </w:pPr>
            <w:r>
              <w:rPr>
                <w:rFonts w:ascii="Calibri" w:hAnsi="Calibri"/>
                <w:color w:val="000000"/>
              </w:rPr>
              <w:t>C1 81.87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240" w:lineRule="auto"/>
              <w:jc w:val="center"/>
            </w:pPr>
            <w:r>
              <w:rPr>
                <w:rFonts w:ascii="Calibri" w:hAnsi="Calibri"/>
                <w:color w:val="000000"/>
              </w:rPr>
              <w:t>C2 9.89</w:t>
            </w:r>
          </w:p>
        </w:tc>
        <w:tc>
          <w:tcPr>
            <w:tcW w:w="5240" w:type="dxa"/>
          </w:tcPr>
          <w:p>
            <w:pPr>
              <w:spacing w:after="0" w:line="240" w:lineRule="auto"/>
              <w:jc w:val="center"/>
            </w:pPr>
            <w:r>
              <w:rPr>
                <w:rFonts w:ascii="Calibri" w:hAnsi="Calibri"/>
                <w:color w:val="000000"/>
              </w:rPr>
              <w:t>C2 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240" w:lineRule="auto"/>
              <w:jc w:val="center"/>
            </w:pPr>
            <w:r>
              <w:rPr>
                <w:rFonts w:ascii="Calibri" w:hAnsi="Calibri"/>
                <w:color w:val="000000"/>
              </w:rPr>
              <w:t>C3 3.60</w:t>
            </w:r>
          </w:p>
        </w:tc>
        <w:tc>
          <w:tcPr>
            <w:tcW w:w="5240" w:type="dxa"/>
          </w:tcPr>
          <w:p>
            <w:pPr>
              <w:spacing w:after="0" w:line="240" w:lineRule="auto"/>
              <w:jc w:val="center"/>
            </w:pPr>
            <w:r>
              <w:rPr>
                <w:rFonts w:ascii="Calibri" w:hAnsi="Calibri"/>
                <w:color w:val="000000"/>
              </w:rPr>
              <w:t>C3 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240" w:lineRule="auto"/>
              <w:jc w:val="center"/>
            </w:pPr>
            <w:r>
              <w:rPr>
                <w:rFonts w:ascii="Calibri" w:hAnsi="Calibri"/>
                <w:color w:val="000000"/>
              </w:rPr>
              <w:t>iC4 0.92</w:t>
            </w:r>
          </w:p>
        </w:tc>
        <w:tc>
          <w:tcPr>
            <w:tcW w:w="5240" w:type="dxa"/>
          </w:tcPr>
          <w:p>
            <w:pPr>
              <w:spacing w:after="0" w:line="240" w:lineRule="auto"/>
              <w:jc w:val="center"/>
            </w:pPr>
            <w:r>
              <w:rPr>
                <w:rFonts w:ascii="Calibri" w:hAnsi="Calibri"/>
                <w:color w:val="000000"/>
              </w:rPr>
              <w:t>iC4 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240" w:lineRule="auto"/>
              <w:jc w:val="center"/>
            </w:pPr>
            <w:r>
              <w:rPr>
                <w:rFonts w:ascii="Calibri" w:hAnsi="Calibri"/>
                <w:color w:val="000000"/>
              </w:rPr>
              <w:t>nC4 0.95</w:t>
            </w:r>
          </w:p>
        </w:tc>
        <w:tc>
          <w:tcPr>
            <w:tcW w:w="5240" w:type="dxa"/>
          </w:tcPr>
          <w:p>
            <w:pPr>
              <w:spacing w:after="0" w:line="240" w:lineRule="auto"/>
              <w:jc w:val="center"/>
            </w:pPr>
            <w:r>
              <w:rPr>
                <w:rFonts w:ascii="Calibri" w:hAnsi="Calibri"/>
                <w:color w:val="000000"/>
              </w:rPr>
              <w:t>nC4 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240" w:lineRule="auto"/>
              <w:jc w:val="center"/>
            </w:pPr>
            <w:r>
              <w:rPr>
                <w:rFonts w:ascii="Calibri" w:hAnsi="Calibri"/>
                <w:color w:val="000000"/>
              </w:rPr>
              <w:t>iC5 0.15</w:t>
            </w:r>
          </w:p>
        </w:tc>
        <w:tc>
          <w:tcPr>
            <w:tcW w:w="5240" w:type="dxa"/>
          </w:tcPr>
          <w:p>
            <w:pPr>
              <w:spacing w:after="0" w:line="240" w:lineRule="auto"/>
              <w:jc w:val="center"/>
            </w:pPr>
            <w:r>
              <w:rPr>
                <w:rFonts w:ascii="Calibri" w:hAnsi="Calibri"/>
                <w:color w:val="000000"/>
              </w:rPr>
              <w:t>iC5 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240" w:lineRule="auto"/>
              <w:jc w:val="center"/>
            </w:pPr>
            <w:r>
              <w:rPr>
                <w:rFonts w:ascii="Calibri" w:hAnsi="Calibri"/>
                <w:color w:val="000000"/>
              </w:rPr>
              <w:t>iC5 0.05</w:t>
            </w:r>
          </w:p>
        </w:tc>
        <w:tc>
          <w:tcPr>
            <w:tcW w:w="5240" w:type="dxa"/>
          </w:tcPr>
          <w:p>
            <w:pPr>
              <w:spacing w:after="0" w:line="240" w:lineRule="auto"/>
              <w:jc w:val="center"/>
            </w:pPr>
            <w:r>
              <w:rPr>
                <w:rFonts w:ascii="Calibri" w:hAnsi="Calibri"/>
                <w:color w:val="000000"/>
              </w:rPr>
              <w:t>iC5 0.05</w:t>
            </w:r>
          </w:p>
        </w:tc>
      </w:tr>
    </w:tbl>
    <w:p>
      <w:pPr>
        <w:spacing w:line="360" w:lineRule="auto"/>
        <w:ind w:left="0" w:leftChars="0" w:firstLine="0" w:firstLineChars="0"/>
        <w:rPr>
          <w:rFonts w:ascii="Calibri" w:hAnsi="Calibri"/>
          <w:b/>
          <w:bCs/>
          <w:color w:val="000000"/>
          <w:sz w:val="26"/>
          <w:szCs w:val="26"/>
        </w:rPr>
      </w:pPr>
    </w:p>
    <w:p>
      <w:pPr>
        <w:pStyle w:val="2"/>
        <w:rPr>
          <w:rFonts w:ascii="Calibri" w:hAnsi="Calibri"/>
          <w:b/>
          <w:bCs/>
          <w:color w:val="000000"/>
          <w:sz w:val="26"/>
          <w:szCs w:val="26"/>
        </w:rPr>
      </w:pPr>
    </w:p>
    <w:p/>
    <w:p>
      <w:pPr>
        <w:spacing w:line="360" w:lineRule="auto"/>
        <w:jc w:val="center"/>
        <w:rPr>
          <w:rFonts w:ascii="Calibri" w:hAnsi="Calibri"/>
          <w:b/>
          <w:bCs/>
          <w:color w:val="000000"/>
          <w:sz w:val="24"/>
          <w:szCs w:val="24"/>
        </w:rPr>
      </w:pPr>
      <w:r>
        <w:rPr>
          <w:rFonts w:ascii="Calibri" w:hAnsi="Calibri"/>
          <w:b/>
          <w:bCs/>
          <w:color w:val="000000"/>
          <w:sz w:val="24"/>
          <w:szCs w:val="24"/>
        </w:rPr>
        <w:t>Physicalcharacteristics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3"/>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240" w:lineRule="auto"/>
            </w:pPr>
            <w:r>
              <w:rPr>
                <w:rFonts w:ascii="Calibri" w:hAnsi="Calibri"/>
                <w:color w:val="000000"/>
              </w:rPr>
              <w:t>PCS (higher</w:t>
            </w:r>
            <w:r>
              <w:rPr>
                <w:rFonts w:hint="default"/>
                <w:color w:val="000000"/>
                <w:lang w:val="en-US"/>
              </w:rPr>
              <w:t xml:space="preserve"> </w:t>
            </w:r>
            <w:r>
              <w:rPr>
                <w:rFonts w:ascii="Calibri" w:hAnsi="Calibri"/>
                <w:color w:val="000000"/>
              </w:rPr>
              <w:t xml:space="preserve">calorific value) </w:t>
            </w:r>
          </w:p>
        </w:tc>
        <w:tc>
          <w:tcPr>
            <w:tcW w:w="5240" w:type="dxa"/>
          </w:tcPr>
          <w:p>
            <w:pPr>
              <w:spacing w:after="0" w:line="240" w:lineRule="auto"/>
            </w:pPr>
            <w:r>
              <w:rPr>
                <w:rFonts w:ascii="Calibri" w:hAnsi="Calibri"/>
                <w:color w:val="000000"/>
              </w:rPr>
              <w:t xml:space="preserve">10950 kcal/Nm </w:t>
            </w:r>
            <w:r>
              <w:rPr>
                <w:rFonts w:ascii="Calibri" w:hAnsi="Calibri"/>
                <w:color w:val="000000"/>
                <w:sz w:val="14"/>
                <w:szCs w:val="1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360" w:lineRule="auto"/>
              <w:rPr>
                <w:rFonts w:ascii="Calibri" w:hAnsi="Calibri"/>
                <w:b/>
                <w:bCs/>
                <w:color w:val="000000"/>
                <w:sz w:val="28"/>
                <w:szCs w:val="28"/>
              </w:rPr>
            </w:pPr>
            <w:r>
              <w:rPr>
                <w:rFonts w:ascii="Calibri" w:hAnsi="Calibri"/>
                <w:color w:val="000000"/>
              </w:rPr>
              <w:t>PCI (lower</w:t>
            </w:r>
            <w:r>
              <w:rPr>
                <w:rFonts w:hint="default"/>
                <w:color w:val="000000"/>
                <w:lang w:val="en-US"/>
              </w:rPr>
              <w:t xml:space="preserve"> </w:t>
            </w:r>
            <w:r>
              <w:rPr>
                <w:rFonts w:ascii="Calibri" w:hAnsi="Calibri"/>
                <w:color w:val="000000"/>
              </w:rPr>
              <w:t xml:space="preserve">calorific value) </w:t>
            </w:r>
          </w:p>
        </w:tc>
        <w:tc>
          <w:tcPr>
            <w:tcW w:w="5240" w:type="dxa"/>
          </w:tcPr>
          <w:p>
            <w:pPr>
              <w:spacing w:after="0" w:line="360" w:lineRule="auto"/>
              <w:rPr>
                <w:rFonts w:ascii="Calibri" w:hAnsi="Calibri"/>
                <w:b/>
                <w:bCs/>
                <w:color w:val="000000"/>
                <w:sz w:val="28"/>
                <w:szCs w:val="28"/>
              </w:rPr>
            </w:pPr>
            <w:r>
              <w:rPr>
                <w:rFonts w:ascii="Calibri" w:hAnsi="Calibri"/>
                <w:color w:val="000000"/>
              </w:rPr>
              <w:t xml:space="preserve">9900 kcal/Nm </w:t>
            </w:r>
            <w:r>
              <w:rPr>
                <w:rFonts w:ascii="Calibri" w:hAnsi="Calibri"/>
                <w:color w:val="000000"/>
                <w:sz w:val="14"/>
                <w:szCs w:val="1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360" w:lineRule="auto"/>
              <w:rPr>
                <w:rFonts w:ascii="Calibri" w:hAnsi="Calibri"/>
                <w:b/>
                <w:bCs/>
                <w:color w:val="000000"/>
                <w:sz w:val="28"/>
                <w:szCs w:val="28"/>
              </w:rPr>
            </w:pPr>
            <w:r>
              <w:rPr>
                <w:rFonts w:ascii="Calibri" w:hAnsi="Calibri"/>
                <w:color w:val="000000"/>
              </w:rPr>
              <w:t>Molecular</w:t>
            </w:r>
            <w:r>
              <w:rPr>
                <w:rFonts w:hint="default"/>
                <w:color w:val="000000"/>
                <w:lang w:val="en-US"/>
              </w:rPr>
              <w:t xml:space="preserve"> </w:t>
            </w:r>
            <w:r>
              <w:rPr>
                <w:rFonts w:ascii="Calibri" w:hAnsi="Calibri"/>
                <w:color w:val="000000"/>
              </w:rPr>
              <w:t>weight</w:t>
            </w:r>
          </w:p>
        </w:tc>
        <w:tc>
          <w:tcPr>
            <w:tcW w:w="5240" w:type="dxa"/>
          </w:tcPr>
          <w:p>
            <w:pPr>
              <w:spacing w:after="0" w:line="360" w:lineRule="auto"/>
              <w:rPr>
                <w:rFonts w:ascii="Calibri" w:hAnsi="Calibri"/>
                <w:b/>
                <w:bCs/>
                <w:color w:val="000000"/>
                <w:sz w:val="28"/>
                <w:szCs w:val="28"/>
              </w:rPr>
            </w:pPr>
            <w:r>
              <w:rPr>
                <w:rFonts w:ascii="Calibri" w:hAnsi="Calibri"/>
                <w:color w:val="000000"/>
              </w:rPr>
              <w:t>19.76 kg/kmole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360" w:lineRule="auto"/>
              <w:rPr>
                <w:rFonts w:ascii="Calibri" w:hAnsi="Calibri"/>
                <w:b/>
                <w:bCs/>
                <w:color w:val="000000"/>
                <w:sz w:val="28"/>
                <w:szCs w:val="28"/>
              </w:rPr>
            </w:pPr>
            <w:r>
              <w:rPr>
                <w:rFonts w:ascii="Calibri" w:hAnsi="Calibri"/>
                <w:color w:val="000000"/>
              </w:rPr>
              <w:t>Density / air</w:t>
            </w:r>
          </w:p>
        </w:tc>
        <w:tc>
          <w:tcPr>
            <w:tcW w:w="5240" w:type="dxa"/>
          </w:tcPr>
          <w:p>
            <w:pPr>
              <w:spacing w:after="0" w:line="360" w:lineRule="auto"/>
              <w:rPr>
                <w:rFonts w:ascii="Calibri" w:hAnsi="Calibri"/>
                <w:b/>
                <w:bCs/>
                <w:color w:val="000000"/>
                <w:sz w:val="28"/>
                <w:szCs w:val="28"/>
              </w:rPr>
            </w:pPr>
            <w:r>
              <w:rPr>
                <w:rFonts w:ascii="Calibri" w:hAnsi="Calibri"/>
                <w:color w:val="000000"/>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360" w:lineRule="auto"/>
              <w:rPr>
                <w:rFonts w:ascii="Calibri" w:hAnsi="Calibri"/>
                <w:b/>
                <w:bCs/>
                <w:color w:val="000000"/>
                <w:sz w:val="28"/>
                <w:szCs w:val="28"/>
              </w:rPr>
            </w:pPr>
            <w:r>
              <w:rPr>
                <w:rFonts w:ascii="Calibri" w:hAnsi="Calibri"/>
                <w:color w:val="000000"/>
              </w:rPr>
              <w:t>Water dew point à 50 bar</w:t>
            </w:r>
            <w:r>
              <w:rPr>
                <w:rFonts w:hint="default"/>
                <w:color w:val="000000"/>
                <w:lang w:val="en-US"/>
              </w:rPr>
              <w:t xml:space="preserve"> </w:t>
            </w:r>
            <w:r>
              <w:rPr>
                <w:rFonts w:ascii="Calibri" w:hAnsi="Calibri"/>
                <w:color w:val="000000"/>
              </w:rPr>
              <w:t xml:space="preserve">eff. </w:t>
            </w:r>
          </w:p>
        </w:tc>
        <w:tc>
          <w:tcPr>
            <w:tcW w:w="5240" w:type="dxa"/>
          </w:tcPr>
          <w:p>
            <w:pPr>
              <w:spacing w:after="0" w:line="360" w:lineRule="auto"/>
              <w:rPr>
                <w:rFonts w:ascii="Calibri" w:hAnsi="Calibri"/>
                <w:b/>
                <w:bCs/>
                <w:color w:val="000000"/>
                <w:sz w:val="28"/>
                <w:szCs w:val="28"/>
                <w:lang w:val="en-US"/>
              </w:rPr>
            </w:pPr>
            <w:r>
              <w:rPr>
                <w:rFonts w:ascii="Calibri" w:hAnsi="Calibri"/>
                <w:color w:val="000000"/>
                <w:lang w:val="en-US"/>
              </w:rPr>
              <w:t>-12 ° C («off spec » : 20° C à 50 bar eff.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after="0" w:line="360" w:lineRule="auto"/>
              <w:rPr>
                <w:rFonts w:ascii="Calibri" w:hAnsi="Calibri"/>
                <w:b/>
                <w:bCs/>
                <w:color w:val="000000"/>
                <w:sz w:val="28"/>
                <w:szCs w:val="28"/>
              </w:rPr>
            </w:pPr>
            <w:r>
              <w:rPr>
                <w:rFonts w:ascii="Calibri" w:hAnsi="Calibri"/>
                <w:color w:val="000000"/>
              </w:rPr>
              <w:t>dew point HC à 50 bar</w:t>
            </w:r>
            <w:r>
              <w:rPr>
                <w:rFonts w:hint="default"/>
                <w:color w:val="000000"/>
                <w:lang w:val="en-US"/>
              </w:rPr>
              <w:t xml:space="preserve"> </w:t>
            </w:r>
            <w:r>
              <w:rPr>
                <w:rFonts w:ascii="Calibri" w:hAnsi="Calibri"/>
                <w:color w:val="000000"/>
              </w:rPr>
              <w:t xml:space="preserve">eff. </w:t>
            </w:r>
          </w:p>
        </w:tc>
        <w:tc>
          <w:tcPr>
            <w:tcW w:w="5240" w:type="dxa"/>
          </w:tcPr>
          <w:p>
            <w:pPr>
              <w:spacing w:after="0" w:line="360" w:lineRule="auto"/>
              <w:rPr>
                <w:rFonts w:ascii="Calibri" w:hAnsi="Calibri"/>
                <w:b/>
                <w:bCs/>
                <w:color w:val="000000"/>
                <w:sz w:val="28"/>
                <w:szCs w:val="28"/>
              </w:rPr>
            </w:pPr>
            <w:r>
              <w:rPr>
                <w:rFonts w:ascii="Calibri" w:hAnsi="Calibri"/>
                <w:color w:val="000000"/>
              </w:rPr>
              <w:t>- 10° C</w:t>
            </w:r>
          </w:p>
        </w:tc>
      </w:tr>
    </w:tbl>
    <w:p>
      <w:pPr>
        <w:rPr>
          <w:rFonts w:hint="eastAsia"/>
          <w:lang w:val="en-US" w:eastAsia="zh-CN"/>
        </w:rPr>
      </w:pPr>
    </w:p>
    <w:p>
      <w:pPr>
        <w:pStyle w:val="5"/>
        <w:numPr>
          <w:ilvl w:val="0"/>
          <w:numId w:val="0"/>
        </w:numPr>
        <w:bidi w:val="0"/>
        <w:rPr>
          <w:rFonts w:hint="default"/>
          <w:lang w:val="en-US" w:eastAsia="zh-CN"/>
        </w:rPr>
      </w:pPr>
      <w:r>
        <w:rPr>
          <w:rFonts w:hint="eastAsia"/>
          <w:lang w:val="en-US" w:eastAsia="zh-CN"/>
        </w:rPr>
        <w:t>1.</w:t>
      </w:r>
      <w:r>
        <w:rPr>
          <w:rFonts w:hint="default"/>
          <w:lang w:val="en-US" w:eastAsia="zh-CN"/>
        </w:rPr>
        <w:t>2</w:t>
      </w:r>
      <w:r>
        <w:rPr>
          <w:rFonts w:hint="eastAsia"/>
          <w:lang w:val="en-US" w:eastAsia="zh-CN"/>
        </w:rPr>
        <w:t>.4电源条件  Power supply conditions</w:t>
      </w:r>
      <w:bookmarkEnd w:id="19"/>
    </w:p>
    <w:p>
      <w:pPr>
        <w:rPr>
          <w:rFonts w:hint="default" w:hAnsi="宋体" w:cs="宋体"/>
          <w:kern w:val="2"/>
          <w:lang w:val="en-US" w:eastAsia="zh-CN"/>
        </w:rPr>
      </w:pPr>
      <w:r>
        <w:rPr>
          <w:rFonts w:hint="eastAsia"/>
          <w:lang w:val="en-US" w:eastAsia="zh-CN"/>
        </w:rPr>
        <w:t>整个电站无电源 There is no power supply for the whole power station</w:t>
      </w:r>
    </w:p>
    <w:p>
      <w:pPr>
        <w:pStyle w:val="5"/>
        <w:numPr>
          <w:ilvl w:val="0"/>
          <w:numId w:val="0"/>
        </w:numPr>
        <w:bidi w:val="0"/>
        <w:rPr>
          <w:rFonts w:hint="default"/>
          <w:lang w:val="en-US" w:eastAsia="zh-CN"/>
        </w:rPr>
      </w:pPr>
      <w:bookmarkStart w:id="20" w:name="_Toc57771996"/>
      <w:bookmarkStart w:id="21" w:name="_Toc20127"/>
      <w:r>
        <w:rPr>
          <w:rFonts w:hint="eastAsia"/>
          <w:lang w:val="en-US" w:eastAsia="zh-CN"/>
        </w:rPr>
        <w:t>1.</w:t>
      </w:r>
      <w:r>
        <w:rPr>
          <w:rFonts w:hint="default"/>
          <w:lang w:val="en-US" w:eastAsia="zh-CN"/>
        </w:rPr>
        <w:t>2</w:t>
      </w:r>
      <w:r>
        <w:rPr>
          <w:rFonts w:hint="eastAsia"/>
          <w:lang w:val="en-US" w:eastAsia="zh-CN"/>
        </w:rPr>
        <w:t>.5用电模式</w:t>
      </w:r>
      <w:bookmarkEnd w:id="20"/>
      <w:r>
        <w:rPr>
          <w:rFonts w:hint="eastAsia"/>
          <w:lang w:val="en-US" w:eastAsia="zh-CN"/>
        </w:rPr>
        <w:t xml:space="preserve">  Power consumption mode</w:t>
      </w:r>
      <w:bookmarkEnd w:id="21"/>
    </w:p>
    <w:p>
      <w:pPr>
        <w:pStyle w:val="19"/>
        <w:ind w:firstLine="439" w:firstLineChars="183"/>
        <w:rPr>
          <w:rFonts w:hint="eastAsia" w:ascii="宋体" w:hAnsi="宋体" w:cs="宋体"/>
          <w:b/>
          <w:color w:val="FF0000"/>
          <w:kern w:val="0"/>
          <w:szCs w:val="21"/>
        </w:rPr>
      </w:pPr>
      <w:r>
        <w:rPr>
          <w:rFonts w:hint="eastAsia" w:hAnsi="宋体" w:cs="宋体"/>
          <w:kern w:val="2"/>
        </w:rPr>
        <w:t>发电机组采用孤岛运行模式。发电机组对于突加负荷有限制，突加负荷情况下供电质量会有短时间的下降。</w:t>
      </w:r>
    </w:p>
    <w:p>
      <w:pPr>
        <w:pStyle w:val="19"/>
        <w:ind w:firstLine="441" w:firstLineChars="183"/>
        <w:rPr>
          <w:rFonts w:hint="eastAsia" w:ascii="宋体" w:hAnsi="宋体" w:cs="宋体"/>
          <w:b/>
          <w:color w:val="auto"/>
          <w:kern w:val="0"/>
          <w:szCs w:val="21"/>
        </w:rPr>
      </w:pPr>
      <w:r>
        <w:rPr>
          <w:rFonts w:hint="eastAsia" w:ascii="宋体" w:hAnsi="宋体" w:cs="宋体"/>
          <w:b/>
          <w:color w:val="auto"/>
          <w:kern w:val="0"/>
          <w:szCs w:val="21"/>
        </w:rPr>
        <w:t>The generator set adopts island operation mode. generator set has restrictions on sudden load, and the power supply quality will decline for a short time in case of sudden load.</w:t>
      </w:r>
    </w:p>
    <w:p>
      <w:pPr>
        <w:pStyle w:val="19"/>
        <w:ind w:left="0" w:leftChars="0" w:firstLine="0" w:firstLineChars="0"/>
        <w:rPr>
          <w:rFonts w:hint="default" w:ascii="宋体" w:hAnsi="宋体" w:cs="宋体"/>
          <w:b/>
          <w:color w:val="auto"/>
          <w:kern w:val="0"/>
          <w:szCs w:val="21"/>
          <w:lang w:val="en-US"/>
        </w:rPr>
      </w:pPr>
      <w:r>
        <w:rPr>
          <w:rFonts w:hint="default" w:ascii="宋体" w:hAnsi="宋体" w:cs="宋体"/>
          <w:b/>
          <w:color w:val="auto"/>
          <w:kern w:val="0"/>
          <w:szCs w:val="21"/>
          <w:lang w:val="en-US"/>
        </w:rPr>
        <w:drawing>
          <wp:inline distT="0" distB="0" distL="114300" distR="114300">
            <wp:extent cx="5272405" cy="3728085"/>
            <wp:effectExtent l="0" t="0" r="4445" b="5715"/>
            <wp:docPr id="6" name="图片 6" descr="TGBT 2x1,2 MW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GBT 2x1,2 MW_00"/>
                    <pic:cNvPicPr>
                      <a:picLocks noChangeAspect="1"/>
                    </pic:cNvPicPr>
                  </pic:nvPicPr>
                  <pic:blipFill>
                    <a:blip r:embed="rId9"/>
                    <a:stretch>
                      <a:fillRect/>
                    </a:stretch>
                  </pic:blipFill>
                  <pic:spPr>
                    <a:xfrm>
                      <a:off x="0" y="0"/>
                      <a:ext cx="5272405" cy="3728085"/>
                    </a:xfrm>
                    <a:prstGeom prst="rect">
                      <a:avLst/>
                    </a:prstGeom>
                  </pic:spPr>
                </pic:pic>
              </a:graphicData>
            </a:graphic>
          </wp:inline>
        </w:drawing>
      </w:r>
    </w:p>
    <w:p>
      <w:pPr>
        <w:pStyle w:val="19"/>
        <w:ind w:left="0" w:leftChars="0" w:firstLine="0" w:firstLineChars="0"/>
        <w:rPr>
          <w:rFonts w:hint="default" w:ascii="宋体" w:hAnsi="宋体" w:cs="宋体"/>
          <w:b/>
          <w:color w:val="FF0000"/>
          <w:kern w:val="0"/>
          <w:szCs w:val="21"/>
          <w:lang w:val="en-US"/>
        </w:rPr>
      </w:pPr>
      <w:r>
        <w:rPr>
          <w:rFonts w:hint="default" w:ascii="宋体" w:hAnsi="宋体" w:cs="宋体"/>
          <w:b/>
          <w:color w:val="FF0000"/>
          <w:kern w:val="0"/>
          <w:szCs w:val="21"/>
          <w:lang w:val="en-US"/>
        </w:rPr>
        <w:drawing>
          <wp:inline distT="0" distB="0" distL="114300" distR="114300">
            <wp:extent cx="5272405" cy="3728085"/>
            <wp:effectExtent l="0" t="0" r="4445" b="5715"/>
            <wp:docPr id="5" name="图片 5" descr="Tableau MT  5,5 K V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ableau MT  5,5 K V_00"/>
                    <pic:cNvPicPr>
                      <a:picLocks noChangeAspect="1"/>
                    </pic:cNvPicPr>
                  </pic:nvPicPr>
                  <pic:blipFill>
                    <a:blip r:embed="rId10"/>
                    <a:stretch>
                      <a:fillRect/>
                    </a:stretch>
                  </pic:blipFill>
                  <pic:spPr>
                    <a:xfrm>
                      <a:off x="0" y="0"/>
                      <a:ext cx="5272405" cy="3728085"/>
                    </a:xfrm>
                    <a:prstGeom prst="rect">
                      <a:avLst/>
                    </a:prstGeom>
                  </pic:spPr>
                </pic:pic>
              </a:graphicData>
            </a:graphic>
          </wp:inline>
        </w:drawing>
      </w:r>
    </w:p>
    <w:p>
      <w:pPr>
        <w:pStyle w:val="19"/>
        <w:ind w:left="0" w:leftChars="0" w:firstLine="0" w:firstLineChars="0"/>
        <w:rPr>
          <w:rFonts w:hint="default" w:ascii="宋体" w:hAnsi="宋体" w:cs="宋体"/>
          <w:b/>
          <w:color w:val="FF0000"/>
          <w:kern w:val="0"/>
          <w:szCs w:val="21"/>
          <w:lang w:val="en-US"/>
        </w:rPr>
      </w:pPr>
    </w:p>
    <w:p>
      <w:pPr>
        <w:pStyle w:val="3"/>
        <w:numPr>
          <w:ilvl w:val="0"/>
          <w:numId w:val="2"/>
        </w:numPr>
        <w:rPr>
          <w:rFonts w:hint="default"/>
          <w:lang w:val="en-US" w:eastAsia="zh-CN"/>
        </w:rPr>
      </w:pPr>
      <w:bookmarkStart w:id="22" w:name="_Toc30"/>
      <w:r>
        <w:rPr>
          <w:rFonts w:hint="eastAsia"/>
          <w:lang w:val="en-US" w:eastAsia="zh-CN"/>
        </w:rPr>
        <w:t>环境</w:t>
      </w:r>
      <w:r>
        <w:rPr>
          <w:rFonts w:hint="default"/>
          <w:lang w:val="en-US" w:eastAsia="zh-CN"/>
        </w:rPr>
        <w:t>条件</w:t>
      </w:r>
      <w:r>
        <w:rPr>
          <w:rFonts w:hint="eastAsia"/>
          <w:lang w:val="en-US" w:eastAsia="zh-CN"/>
        </w:rPr>
        <w:t>对燃</w:t>
      </w:r>
      <w:r>
        <w:rPr>
          <w:rFonts w:hint="default"/>
          <w:lang w:val="en-US" w:eastAsia="zh-CN"/>
        </w:rPr>
        <w:t>气</w:t>
      </w:r>
      <w:r>
        <w:rPr>
          <w:rFonts w:hint="eastAsia"/>
          <w:lang w:val="en-US" w:eastAsia="zh-CN"/>
        </w:rPr>
        <w:t>发电机组</w:t>
      </w:r>
      <w:r>
        <w:rPr>
          <w:rFonts w:hint="default"/>
          <w:lang w:val="en-US" w:eastAsia="zh-CN"/>
        </w:rPr>
        <w:t>的要求Environmental conditions for gas generator set requirements</w:t>
      </w:r>
    </w:p>
    <w:bookmarkEnd w:id="22"/>
    <w:p>
      <w:pPr>
        <w:pStyle w:val="19"/>
        <w:widowControl w:val="0"/>
        <w:numPr>
          <w:ilvl w:val="0"/>
          <w:numId w:val="0"/>
        </w:numPr>
        <w:spacing w:line="360" w:lineRule="auto"/>
        <w:jc w:val="both"/>
        <w:rPr>
          <w:rFonts w:hint="default" w:hAnsi="宋体" w:cs="宋体"/>
          <w:kern w:val="2"/>
          <w:lang w:val="en-US" w:eastAsia="zh-CN"/>
        </w:rPr>
      </w:pPr>
      <w:r>
        <w:rPr>
          <w:rFonts w:hint="eastAsia" w:hAnsi="宋体" w:cs="宋体"/>
          <w:kern w:val="2"/>
          <w:lang w:val="en-US" w:eastAsia="zh-CN"/>
        </w:rPr>
        <w:t>发电机组</w:t>
      </w:r>
      <w:r>
        <w:rPr>
          <w:rFonts w:hint="default" w:hAnsi="宋体" w:cs="宋体"/>
          <w:kern w:val="2"/>
          <w:lang w:val="en-US" w:eastAsia="zh-CN"/>
        </w:rPr>
        <w:t>設計條件</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 xml:space="preserve">2000 kWel; 10500 V, 50 Hz; 天然气, 甲烷值 = 80 </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空氣進氣溫度 / 相對濕度: [°C] / [%]     35 / 60</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海拔高度: [m]    100</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尾氣冷卻至: [°C]   120</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NOx排放 (公差 - 8%): [mg/Nm3 @ 5% O2]   500</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Design conditions for generating sets</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2000 kWel; 10500 V, 50 Hz; Natural gas, methane = 80</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Air inlet temperature/relative humidity: [°C] / [%] 35/60</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Altitude: [M] 100</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Exhaust gas cooled to: [°C] 120</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NOx emission (tolerance -8%): [mg/Nm3 @ 5% O2] 500</w:t>
      </w:r>
    </w:p>
    <w:p>
      <w:pPr>
        <w:pStyle w:val="19"/>
        <w:widowControl w:val="0"/>
        <w:numPr>
          <w:ilvl w:val="0"/>
          <w:numId w:val="0"/>
        </w:numPr>
        <w:spacing w:line="360" w:lineRule="auto"/>
        <w:jc w:val="both"/>
        <w:rPr>
          <w:rFonts w:hint="default" w:hAnsi="宋体" w:cs="宋体"/>
          <w:kern w:val="2"/>
          <w:lang w:val="en-US" w:eastAsia="zh-CN"/>
        </w:rPr>
      </w:pP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空氣進氣溫度 [°C]            35     40     45     50      55</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負荷: [%]                     100    97     89     78.6    57.5</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 xml:space="preserve">發電功率 COP: [kW]             2000  1937   1779   1573    1150           </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中冷水溫度 進口 / 出口: [°C]  40     45     50     55      60</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 xml:space="preserve">air inlet temperature  [°C]   35     40     45     50      55 </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Load: [%]                      88.7   82.5   100    97      94</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Medium cold water temperature inlet/outlet: [°C] 40 45 50 55 60</w:t>
      </w:r>
    </w:p>
    <w:p>
      <w:pPr>
        <w:pStyle w:val="19"/>
        <w:widowControl w:val="0"/>
        <w:numPr>
          <w:ilvl w:val="0"/>
          <w:numId w:val="0"/>
        </w:numPr>
        <w:spacing w:line="360" w:lineRule="auto"/>
        <w:jc w:val="both"/>
        <w:rPr>
          <w:rFonts w:hint="default" w:hAnsi="宋体" w:cs="宋体"/>
          <w:kern w:val="2"/>
          <w:lang w:val="en-US" w:eastAsia="zh-CN"/>
        </w:rPr>
      </w:pPr>
    </w:p>
    <w:p>
      <w:pPr>
        <w:pStyle w:val="19"/>
        <w:numPr>
          <w:ilvl w:val="0"/>
          <w:numId w:val="0"/>
        </w:numPr>
        <w:ind w:firstLine="120" w:firstLineChars="50"/>
        <w:rPr>
          <w:rFonts w:hint="default" w:hAnsi="宋体" w:cs="宋体"/>
          <w:kern w:val="2"/>
          <w:lang w:val="en-US" w:eastAsia="zh-CN"/>
        </w:rPr>
      </w:pPr>
      <w:r>
        <w:rPr>
          <w:rFonts w:hint="default" w:hAnsi="宋体" w:cs="宋体"/>
          <w:kern w:val="2"/>
          <w:lang w:val="en-US" w:eastAsia="zh-CN"/>
        </w:rPr>
        <w:t>1.由于,</w:t>
      </w:r>
      <w:r>
        <w:rPr>
          <w:rFonts w:hint="eastAsia" w:hAnsi="宋体" w:cs="宋体"/>
          <w:kern w:val="2"/>
          <w:lang w:val="en-US" w:eastAsia="zh-CN"/>
        </w:rPr>
        <w:t>现场环境温度</w:t>
      </w:r>
      <w:r>
        <w:rPr>
          <w:rFonts w:hint="default" w:hAnsi="宋体" w:cs="宋体"/>
          <w:kern w:val="2"/>
          <w:lang w:val="en-US" w:eastAsia="zh-CN"/>
        </w:rPr>
        <w:t>-5--55</w:t>
      </w:r>
      <w:r>
        <w:rPr>
          <w:rFonts w:hint="eastAsia" w:hAnsi="宋体" w:cs="宋体"/>
          <w:kern w:val="2"/>
          <w:lang w:val="en-US" w:eastAsia="zh-CN"/>
        </w:rPr>
        <w:t>℃</w:t>
      </w:r>
      <w:r>
        <w:rPr>
          <w:rFonts w:hint="default" w:hAnsi="宋体" w:cs="宋体"/>
          <w:kern w:val="2"/>
          <w:lang w:val="en-US" w:eastAsia="zh-CN"/>
        </w:rPr>
        <w:t>,</w:t>
      </w:r>
      <w:r>
        <w:rPr>
          <w:rFonts w:hint="eastAsia" w:hAnsi="宋体" w:cs="宋体"/>
          <w:kern w:val="2"/>
          <w:lang w:val="en-US" w:eastAsia="zh-CN"/>
        </w:rPr>
        <w:t xml:space="preserve">对发电机组的影响 </w:t>
      </w:r>
      <w:r>
        <w:rPr>
          <w:rFonts w:hint="default" w:hAnsi="宋体" w:cs="宋体"/>
          <w:kern w:val="2"/>
          <w:lang w:val="en-US" w:eastAsia="zh-CN"/>
        </w:rPr>
        <w:t>,要求进气温度10--40°C,中冷水温度10--45</w:t>
      </w:r>
      <w:r>
        <w:rPr>
          <w:rFonts w:hint="eastAsia" w:hAnsi="宋体" w:cs="宋体"/>
          <w:kern w:val="2"/>
          <w:lang w:val="en-US" w:eastAsia="zh-CN"/>
        </w:rPr>
        <w:t>℃</w:t>
      </w:r>
      <w:r>
        <w:rPr>
          <w:rFonts w:hint="default" w:hAnsi="宋体" w:cs="宋体"/>
          <w:kern w:val="2"/>
          <w:lang w:val="en-US" w:eastAsia="zh-CN"/>
        </w:rPr>
        <w:t>.Due to the on-site ambient temperature -5--55℃, the impact on the generator set, the intake temperature is required:10--40°C, medium cold water temperature;10--45 ℃.</w:t>
      </w:r>
    </w:p>
    <w:p>
      <w:pPr>
        <w:pStyle w:val="19"/>
        <w:widowControl w:val="0"/>
        <w:numPr>
          <w:ilvl w:val="0"/>
          <w:numId w:val="0"/>
        </w:numPr>
        <w:spacing w:line="360" w:lineRule="auto"/>
        <w:jc w:val="both"/>
        <w:rPr>
          <w:rFonts w:hint="default" w:hAnsi="宋体" w:cs="宋体"/>
          <w:kern w:val="2"/>
          <w:lang w:val="en-US" w:eastAsia="zh-CN"/>
        </w:rPr>
      </w:pP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采用箱式发电机组:</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-防护阳光直射,箱板为隔热嗝音防护层.</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-封闭式水散热器,适合沙漠使用.</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-散热通风机,通风口设罝沙过滤罩.</w:t>
      </w:r>
    </w:p>
    <w:p>
      <w:pPr>
        <w:pStyle w:val="19"/>
        <w:widowControl w:val="0"/>
        <w:numPr>
          <w:ilvl w:val="0"/>
          <w:numId w:val="0"/>
        </w:numPr>
        <w:spacing w:line="360" w:lineRule="auto"/>
        <w:jc w:val="both"/>
        <w:rPr>
          <w:rFonts w:hint="default" w:hAnsi="宋体" w:cs="宋体"/>
          <w:kern w:val="2"/>
          <w:lang w:val="en-US" w:eastAsia="zh-CN"/>
        </w:rPr>
      </w:pPr>
      <w:bookmarkStart w:id="23" w:name="OLE_LINK2"/>
      <w:r>
        <w:rPr>
          <w:rFonts w:hint="default" w:hAnsi="宋体" w:cs="宋体"/>
          <w:kern w:val="2"/>
          <w:lang w:val="en-US" w:eastAsia="zh-CN"/>
        </w:rPr>
        <w:t>-箱内制冷/制热空调机,</w:t>
      </w:r>
      <w:bookmarkEnd w:id="23"/>
      <w:r>
        <w:rPr>
          <w:rFonts w:hint="default" w:hAnsi="宋体" w:cs="宋体"/>
          <w:kern w:val="2"/>
          <w:lang w:val="en-US" w:eastAsia="zh-CN"/>
        </w:rPr>
        <w:t>对</w:t>
      </w:r>
      <w:r>
        <w:rPr>
          <w:rFonts w:hint="eastAsia" w:hAnsi="宋体" w:cs="宋体"/>
          <w:kern w:val="2"/>
          <w:lang w:val="en-US" w:eastAsia="zh-CN"/>
        </w:rPr>
        <w:t>发电机组</w:t>
      </w:r>
      <w:r>
        <w:rPr>
          <w:rFonts w:hint="default" w:hAnsi="宋体" w:cs="宋体"/>
          <w:kern w:val="2"/>
          <w:lang w:val="en-US" w:eastAsia="zh-CN"/>
        </w:rPr>
        <w:t>和变压器调节温度10-40℃.</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Box type generator set:</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 Protection from direct sunlight, heat insulation belch protection layer for box board.</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 Enclosed water radiator, suitable for desert use.</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 Heat dissipation fan, air vent with sand filter cover.</w:t>
      </w:r>
    </w:p>
    <w:p>
      <w:pPr>
        <w:pStyle w:val="19"/>
        <w:widowControl w:val="0"/>
        <w:numPr>
          <w:ilvl w:val="0"/>
          <w:numId w:val="0"/>
        </w:numPr>
        <w:spacing w:line="360" w:lineRule="auto"/>
        <w:jc w:val="both"/>
        <w:rPr>
          <w:rFonts w:hint="default" w:hAnsi="宋体" w:cs="宋体"/>
          <w:kern w:val="2"/>
          <w:lang w:val="en-US" w:eastAsia="zh-CN"/>
        </w:rPr>
      </w:pPr>
      <w:r>
        <w:rPr>
          <w:rFonts w:hint="default" w:hAnsi="宋体" w:cs="宋体"/>
          <w:kern w:val="2"/>
          <w:lang w:val="en-US" w:eastAsia="zh-CN"/>
        </w:rPr>
        <w:t>- The refrigeration/heating air conditioner in the box can adjust the temperature of the generator set and transformer to 10-40℃.</w:t>
      </w:r>
    </w:p>
    <w:p>
      <w:pPr>
        <w:pStyle w:val="19"/>
        <w:ind w:left="0" w:leftChars="0" w:firstLine="0" w:firstLineChars="0"/>
        <w:rPr>
          <w:rFonts w:hint="eastAsia" w:hAnsi="宋体" w:cs="宋体"/>
          <w:kern w:val="2"/>
          <w:lang w:val="en-US" w:eastAsia="zh-CN"/>
        </w:rPr>
      </w:pPr>
    </w:p>
    <w:p>
      <w:pPr>
        <w:pStyle w:val="19"/>
        <w:ind w:firstLine="439" w:firstLineChars="183"/>
        <w:rPr>
          <w:rFonts w:hint="eastAsia" w:hAnsi="宋体" w:cs="宋体"/>
          <w:kern w:val="2"/>
          <w:lang w:val="en-US" w:eastAsia="zh-CN"/>
        </w:rPr>
      </w:pPr>
      <w:r>
        <w:rPr>
          <w:rFonts w:hint="eastAsia" w:hAnsi="宋体" w:cs="宋体"/>
          <w:kern w:val="2"/>
          <w:lang w:val="en-US" w:eastAsia="zh-CN"/>
        </w:rPr>
        <w:t>2</w:t>
      </w:r>
      <w:r>
        <w:rPr>
          <w:rFonts w:hint="default" w:hAnsi="宋体" w:cs="宋体"/>
          <w:kern w:val="2"/>
          <w:lang w:val="en-US" w:eastAsia="zh-CN"/>
        </w:rPr>
        <w:t>.</w:t>
      </w:r>
      <w:r>
        <w:rPr>
          <w:rFonts w:hint="eastAsia" w:hAnsi="宋体" w:cs="宋体"/>
          <w:kern w:val="2"/>
          <w:lang w:val="en-US" w:eastAsia="zh-CN"/>
        </w:rPr>
        <w:t>内燃机发电机组为实现当地环保的要求，需注意的部分 In order to meet the requirements of local environmental protection, the internal combustion engine generator set should pay attention to the following parts</w:t>
      </w:r>
    </w:p>
    <w:p>
      <w:pPr>
        <w:pStyle w:val="19"/>
        <w:ind w:firstLine="439" w:firstLineChars="183"/>
        <w:rPr>
          <w:rFonts w:hint="default" w:hAnsi="宋体" w:cs="宋体"/>
          <w:kern w:val="2"/>
          <w:lang w:val="en-US" w:eastAsia="zh-CN"/>
        </w:rPr>
      </w:pPr>
      <w:r>
        <w:rPr>
          <w:rFonts w:hint="eastAsia" w:hAnsi="宋体" w:cs="宋体"/>
          <w:kern w:val="2"/>
          <w:lang w:val="en-US" w:eastAsia="zh-CN"/>
        </w:rPr>
        <w:t>发电机组NOX排放为≤500mg/Nm3</w:t>
      </w:r>
      <w:r>
        <w:rPr>
          <w:rFonts w:hint="default" w:hAnsi="宋体" w:cs="宋体"/>
          <w:kern w:val="2"/>
          <w:lang w:val="en-US" w:eastAsia="zh-CN"/>
        </w:rPr>
        <w:t>.</w:t>
      </w:r>
    </w:p>
    <w:p>
      <w:pPr>
        <w:pStyle w:val="19"/>
        <w:ind w:firstLine="439" w:firstLineChars="183"/>
        <w:rPr>
          <w:rFonts w:hint="default" w:hAnsi="宋体" w:cs="宋体"/>
          <w:kern w:val="2"/>
          <w:lang w:val="en-US" w:eastAsia="zh-CN"/>
        </w:rPr>
      </w:pPr>
      <w:r>
        <w:rPr>
          <w:rFonts w:hint="default" w:hAnsi="宋体" w:cs="宋体"/>
          <w:kern w:val="2"/>
          <w:lang w:val="en-US" w:eastAsia="zh-CN"/>
        </w:rPr>
        <w:t xml:space="preserve"> NOX emission of the generator set is less than or equal to 500mg/Nm3. </w:t>
      </w:r>
    </w:p>
    <w:p>
      <w:pPr>
        <w:pStyle w:val="19"/>
        <w:ind w:firstLine="439" w:firstLineChars="183"/>
        <w:rPr>
          <w:rFonts w:hint="default" w:hAnsi="宋体" w:cs="宋体"/>
          <w:kern w:val="2"/>
          <w:lang w:val="en-US" w:eastAsia="zh-CN"/>
        </w:rPr>
      </w:pPr>
    </w:p>
    <w:p>
      <w:pPr>
        <w:pStyle w:val="19"/>
        <w:ind w:firstLine="439" w:firstLineChars="183"/>
        <w:rPr>
          <w:rFonts w:hint="default" w:hAnsi="宋体" w:cs="宋体"/>
          <w:kern w:val="2"/>
          <w:lang w:val="en-US" w:eastAsia="zh-CN"/>
        </w:rPr>
      </w:pPr>
    </w:p>
    <w:p>
      <w:pPr>
        <w:pStyle w:val="19"/>
        <w:ind w:firstLine="439" w:firstLineChars="183"/>
        <w:rPr>
          <w:rFonts w:hint="default" w:hAnsi="宋体" w:cs="宋体"/>
          <w:kern w:val="2"/>
          <w:lang w:val="en-US" w:eastAsia="zh-CN"/>
        </w:rPr>
      </w:pPr>
    </w:p>
    <w:p>
      <w:pPr>
        <w:pStyle w:val="19"/>
        <w:ind w:firstLine="439" w:firstLineChars="183"/>
        <w:rPr>
          <w:rFonts w:hint="default" w:hAnsi="宋体" w:cs="宋体"/>
          <w:kern w:val="2"/>
          <w:lang w:val="en-US" w:eastAsia="zh-CN"/>
        </w:rPr>
      </w:pPr>
    </w:p>
    <w:p>
      <w:pPr>
        <w:pStyle w:val="19"/>
        <w:ind w:firstLine="439" w:firstLineChars="183"/>
        <w:rPr>
          <w:rFonts w:hint="default" w:hAnsi="宋体" w:cs="宋体"/>
          <w:kern w:val="2"/>
          <w:lang w:val="en-US" w:eastAsia="zh-CN"/>
        </w:rPr>
      </w:pPr>
    </w:p>
    <w:p>
      <w:pPr>
        <w:pStyle w:val="19"/>
        <w:numPr>
          <w:ilvl w:val="0"/>
          <w:numId w:val="3"/>
        </w:numPr>
        <w:ind w:firstLine="439" w:firstLineChars="183"/>
        <w:rPr>
          <w:rFonts w:hint="eastAsia" w:hAnsi="宋体" w:cs="宋体"/>
          <w:kern w:val="2"/>
          <w:lang w:val="en-US" w:eastAsia="zh-CN"/>
        </w:rPr>
      </w:pPr>
      <w:r>
        <w:rPr>
          <w:rFonts w:hint="eastAsia" w:hAnsi="宋体" w:cs="宋体"/>
          <w:kern w:val="2"/>
          <w:lang w:val="en-US" w:eastAsia="zh-CN"/>
        </w:rPr>
        <w:t>噪音要求：发电机组噪音见表，</w:t>
      </w:r>
      <w:r>
        <w:rPr>
          <w:rFonts w:hint="default" w:hAnsi="宋体" w:cs="宋体"/>
          <w:kern w:val="2"/>
          <w:lang w:val="en-US" w:eastAsia="zh-CN"/>
        </w:rPr>
        <w:t>箱式隔音降低后,</w:t>
      </w:r>
      <w:r>
        <w:rPr>
          <w:rFonts w:hint="eastAsia" w:hAnsi="宋体" w:cs="宋体"/>
          <w:kern w:val="2"/>
          <w:lang w:val="en-US" w:eastAsia="zh-CN"/>
        </w:rPr>
        <w:t>噪音</w:t>
      </w:r>
      <w:r>
        <w:rPr>
          <w:rFonts w:hint="default" w:hAnsi="宋体" w:cs="宋体"/>
          <w:kern w:val="2"/>
          <w:lang w:val="en-US" w:eastAsia="zh-CN"/>
        </w:rPr>
        <w:t>:65-75db(A).</w:t>
      </w:r>
      <w:r>
        <w:rPr>
          <w:rFonts w:hint="eastAsia" w:hAnsi="宋体" w:cs="宋体"/>
          <w:kern w:val="2"/>
          <w:lang w:val="en-US" w:eastAsia="zh-CN"/>
        </w:rPr>
        <w:t>满足当地环保要求。 Noise requirements: The noise of the generator set is shown in the table. After the box type sound insulation is reduced, the noise is 65-75DB (A). Meet local environmental requirements.</w:t>
      </w:r>
    </w:p>
    <w:p>
      <w:pPr>
        <w:pStyle w:val="19"/>
        <w:widowControl w:val="0"/>
        <w:numPr>
          <w:ilvl w:val="0"/>
          <w:numId w:val="0"/>
        </w:numPr>
        <w:spacing w:line="360" w:lineRule="auto"/>
        <w:jc w:val="both"/>
        <w:rPr>
          <w:rFonts w:hint="eastAsia" w:hAnsi="宋体" w:cs="宋体"/>
          <w:kern w:val="2"/>
          <w:lang w:val="en-US" w:eastAsia="zh-CN"/>
        </w:rPr>
      </w:pPr>
    </w:p>
    <w:tbl>
      <w:tblPr>
        <w:tblStyle w:val="114"/>
        <w:tblW w:w="11138" w:type="dxa"/>
        <w:tblInd w:w="-16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9"/>
        <w:gridCol w:w="307"/>
        <w:gridCol w:w="307"/>
        <w:gridCol w:w="307"/>
        <w:gridCol w:w="307"/>
        <w:gridCol w:w="307"/>
        <w:gridCol w:w="307"/>
        <w:gridCol w:w="307"/>
        <w:gridCol w:w="307"/>
        <w:gridCol w:w="307"/>
        <w:gridCol w:w="307"/>
        <w:gridCol w:w="307"/>
        <w:gridCol w:w="307"/>
        <w:gridCol w:w="307"/>
        <w:gridCol w:w="307"/>
        <w:gridCol w:w="307"/>
        <w:gridCol w:w="292"/>
        <w:gridCol w:w="322"/>
        <w:gridCol w:w="307"/>
        <w:gridCol w:w="308"/>
        <w:gridCol w:w="308"/>
        <w:gridCol w:w="308"/>
        <w:gridCol w:w="308"/>
        <w:gridCol w:w="308"/>
        <w:gridCol w:w="308"/>
        <w:gridCol w:w="308"/>
        <w:gridCol w:w="308"/>
        <w:gridCol w:w="308"/>
        <w:gridCol w:w="308"/>
        <w:gridCol w:w="308"/>
        <w:gridCol w:w="811"/>
        <w:gridCol w:w="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869" w:type="dxa"/>
            <w:vAlign w:val="top"/>
          </w:tcPr>
          <w:p>
            <w:pPr>
              <w:spacing w:line="240" w:lineRule="auto"/>
              <w:ind w:firstLine="0" w:firstLineChars="0"/>
              <w:rPr>
                <w:rFonts w:hint="default"/>
                <w:sz w:val="21"/>
                <w:szCs w:val="24"/>
                <w:lang w:val="en-US"/>
              </w:rPr>
            </w:pPr>
            <w:r>
              <w:rPr>
                <w:rFonts w:hint="default"/>
                <w:sz w:val="21"/>
                <w:szCs w:val="24"/>
                <w:lang w:val="en-US"/>
              </w:rPr>
              <w:t>頻帶</w:t>
            </w:r>
          </w:p>
          <w:p>
            <w:pPr>
              <w:spacing w:line="240" w:lineRule="auto"/>
              <w:ind w:firstLine="0" w:firstLineChars="0"/>
              <w:rPr>
                <w:rFonts w:hint="default"/>
                <w:sz w:val="21"/>
                <w:szCs w:val="24"/>
                <w:lang w:val="en-US"/>
              </w:rPr>
            </w:pPr>
            <w:r>
              <w:rPr>
                <w:rFonts w:hint="default"/>
                <w:sz w:val="21"/>
                <w:szCs w:val="24"/>
                <w:lang w:val="en-US"/>
              </w:rPr>
              <w:t>f [Hz]</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25</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31,5</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40</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50</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63</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80</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100</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125</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160</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200</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250</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315</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400</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500</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630</w:t>
            </w:r>
          </w:p>
        </w:tc>
        <w:tc>
          <w:tcPr>
            <w:tcW w:w="292" w:type="dxa"/>
            <w:vAlign w:val="top"/>
          </w:tcPr>
          <w:p>
            <w:pPr>
              <w:spacing w:line="240" w:lineRule="auto"/>
              <w:ind w:firstLine="0" w:firstLineChars="0"/>
              <w:rPr>
                <w:rFonts w:hint="default"/>
                <w:sz w:val="21"/>
                <w:szCs w:val="24"/>
                <w:lang w:val="en-US"/>
              </w:rPr>
            </w:pPr>
            <w:r>
              <w:rPr>
                <w:rFonts w:hint="default"/>
                <w:sz w:val="21"/>
                <w:szCs w:val="24"/>
                <w:lang w:val="en-US"/>
              </w:rPr>
              <w:t>800</w:t>
            </w:r>
          </w:p>
        </w:tc>
        <w:tc>
          <w:tcPr>
            <w:tcW w:w="322" w:type="dxa"/>
            <w:vAlign w:val="top"/>
          </w:tcPr>
          <w:p>
            <w:pPr>
              <w:spacing w:line="240" w:lineRule="auto"/>
              <w:ind w:firstLine="0" w:firstLineChars="0"/>
              <w:rPr>
                <w:rFonts w:hint="default"/>
                <w:sz w:val="21"/>
                <w:szCs w:val="24"/>
                <w:lang w:val="en-US"/>
              </w:rPr>
            </w:pPr>
            <w:r>
              <w:rPr>
                <w:rFonts w:hint="default"/>
                <w:sz w:val="21"/>
                <w:szCs w:val="24"/>
                <w:lang w:val="en-US"/>
              </w:rPr>
              <w:t>1k</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1.25k</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1.6k</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2k</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2.5k</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3.15k</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4k</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5k</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6.3k</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8k</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10k</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12.5k</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16k</w:t>
            </w:r>
          </w:p>
        </w:tc>
        <w:tc>
          <w:tcPr>
            <w:tcW w:w="811" w:type="dxa"/>
            <w:vAlign w:val="top"/>
          </w:tcPr>
          <w:p>
            <w:pPr>
              <w:spacing w:line="240" w:lineRule="auto"/>
              <w:ind w:firstLine="0" w:firstLineChars="0"/>
              <w:rPr>
                <w:rFonts w:hint="default"/>
                <w:sz w:val="21"/>
                <w:szCs w:val="24"/>
                <w:lang w:val="en-US"/>
              </w:rPr>
            </w:pPr>
            <w:r>
              <w:rPr>
                <w:rFonts w:hint="default"/>
                <w:sz w:val="21"/>
                <w:szCs w:val="24"/>
                <w:lang w:val="en-US"/>
              </w:rPr>
              <w:t>LWA      [dB(A)]</w:t>
            </w:r>
          </w:p>
        </w:tc>
        <w:tc>
          <w:tcPr>
            <w:tcW w:w="544" w:type="dxa"/>
            <w:vAlign w:val="top"/>
          </w:tcPr>
          <w:p>
            <w:pPr>
              <w:spacing w:line="240" w:lineRule="auto"/>
              <w:ind w:firstLine="0" w:firstLineChars="0"/>
              <w:rPr>
                <w:rFonts w:hint="default"/>
                <w:sz w:val="21"/>
                <w:szCs w:val="24"/>
                <w:lang w:val="en-US"/>
              </w:rPr>
            </w:pPr>
            <w:r>
              <w:rPr>
                <w:rFonts w:hint="default"/>
                <w:sz w:val="21"/>
                <w:szCs w:val="24"/>
                <w:lang w:val="en-US"/>
              </w:rPr>
              <w:t>S</w:t>
            </w:r>
          </w:p>
          <w:p>
            <w:pPr>
              <w:spacing w:line="240" w:lineRule="auto"/>
              <w:ind w:firstLine="0" w:firstLineChars="0"/>
              <w:rPr>
                <w:rFonts w:hint="default"/>
                <w:sz w:val="21"/>
                <w:szCs w:val="24"/>
                <w:lang w:val="en-US"/>
              </w:rPr>
            </w:pPr>
            <w:r>
              <w:rPr>
                <w:rFonts w:hint="default"/>
                <w:sz w:val="21"/>
                <w:szCs w:val="24"/>
                <w:lang w:val="en-US"/>
              </w:rPr>
              <w:t>[m2]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69" w:type="dxa"/>
            <w:vAlign w:val="top"/>
          </w:tcPr>
          <w:p>
            <w:pPr>
              <w:spacing w:line="240" w:lineRule="auto"/>
              <w:ind w:firstLine="0" w:firstLineChars="0"/>
              <w:rPr>
                <w:rFonts w:hint="default"/>
                <w:sz w:val="21"/>
                <w:szCs w:val="24"/>
                <w:lang w:val="en-US"/>
              </w:rPr>
            </w:pPr>
            <w:r>
              <w:rPr>
                <w:rFonts w:hint="default"/>
                <w:sz w:val="21"/>
                <w:szCs w:val="24"/>
                <w:lang w:val="en-US"/>
              </w:rPr>
              <w:t>空氣進氣噪聲 4)</w:t>
            </w:r>
          </w:p>
          <w:p>
            <w:pPr>
              <w:spacing w:line="240" w:lineRule="auto"/>
              <w:ind w:firstLine="0" w:firstLineChars="0"/>
              <w:rPr>
                <w:rFonts w:hint="default"/>
                <w:sz w:val="21"/>
                <w:szCs w:val="24"/>
                <w:lang w:val="en-US"/>
              </w:rPr>
            </w:pPr>
            <w:r>
              <w:rPr>
                <w:rFonts w:hint="default"/>
                <w:sz w:val="21"/>
                <w:szCs w:val="24"/>
                <w:lang w:val="en-US"/>
              </w:rPr>
              <w:t>LW,Terz [dB(lin)]</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94,9</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96,9</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98,0</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100,0</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106,3</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111,3</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111,7</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118,9</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113,6</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116,3</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116,8</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112,2</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111,6</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114,2</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111,5</w:t>
            </w:r>
          </w:p>
        </w:tc>
        <w:tc>
          <w:tcPr>
            <w:tcW w:w="292" w:type="dxa"/>
            <w:vAlign w:val="top"/>
          </w:tcPr>
          <w:p>
            <w:pPr>
              <w:spacing w:line="240" w:lineRule="auto"/>
              <w:ind w:firstLine="0" w:firstLineChars="0"/>
              <w:rPr>
                <w:rFonts w:hint="default"/>
                <w:sz w:val="21"/>
                <w:szCs w:val="24"/>
                <w:lang w:val="en-US"/>
              </w:rPr>
            </w:pPr>
            <w:r>
              <w:rPr>
                <w:rFonts w:hint="default"/>
                <w:sz w:val="21"/>
                <w:szCs w:val="24"/>
                <w:lang w:val="en-US"/>
              </w:rPr>
              <w:t>111,1</w:t>
            </w:r>
          </w:p>
        </w:tc>
        <w:tc>
          <w:tcPr>
            <w:tcW w:w="322" w:type="dxa"/>
            <w:vAlign w:val="top"/>
          </w:tcPr>
          <w:p>
            <w:pPr>
              <w:spacing w:line="240" w:lineRule="auto"/>
              <w:ind w:firstLine="0" w:firstLineChars="0"/>
              <w:rPr>
                <w:rFonts w:hint="default"/>
                <w:sz w:val="21"/>
                <w:szCs w:val="24"/>
                <w:lang w:val="en-US"/>
              </w:rPr>
            </w:pPr>
            <w:r>
              <w:rPr>
                <w:rFonts w:hint="default"/>
                <w:sz w:val="21"/>
                <w:szCs w:val="24"/>
                <w:lang w:val="en-US"/>
              </w:rPr>
              <w:t>112,2</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110,5</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111,3</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111,4</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109,2</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107,2</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105,7</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105,9</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109,4</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120,3</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104,7</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99,1</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98,6</w:t>
            </w:r>
          </w:p>
        </w:tc>
        <w:tc>
          <w:tcPr>
            <w:tcW w:w="811" w:type="dxa"/>
            <w:vAlign w:val="top"/>
          </w:tcPr>
          <w:p>
            <w:pPr>
              <w:spacing w:line="240" w:lineRule="auto"/>
              <w:ind w:firstLine="0" w:firstLineChars="0"/>
              <w:rPr>
                <w:rFonts w:hint="default"/>
                <w:sz w:val="21"/>
                <w:szCs w:val="24"/>
                <w:lang w:val="en-US"/>
              </w:rPr>
            </w:pPr>
            <w:r>
              <w:rPr>
                <w:rFonts w:hint="default"/>
                <w:sz w:val="21"/>
                <w:szCs w:val="24"/>
                <w:lang w:val="en-US"/>
              </w:rPr>
              <w:t>123,8   ±4dB(A)</w:t>
            </w:r>
          </w:p>
        </w:tc>
        <w:tc>
          <w:tcPr>
            <w:tcW w:w="544" w:type="dxa"/>
            <w:vAlign w:val="top"/>
          </w:tcPr>
          <w:p>
            <w:pPr>
              <w:spacing w:line="240" w:lineRule="auto"/>
              <w:ind w:firstLine="0" w:firstLineChars="0"/>
              <w:rPr>
                <w:rFonts w:hint="default"/>
                <w:sz w:val="21"/>
                <w:szCs w:val="24"/>
                <w:lang w:val="en-US"/>
              </w:rPr>
            </w:pPr>
            <w:r>
              <w:rPr>
                <w:rFonts w:hint="default"/>
                <w:sz w:val="21"/>
                <w:szCs w:val="24"/>
                <w:lang w:val="en-US"/>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69" w:type="dxa"/>
            <w:vAlign w:val="top"/>
          </w:tcPr>
          <w:p>
            <w:pPr>
              <w:spacing w:line="240" w:lineRule="auto"/>
              <w:ind w:firstLine="0" w:firstLineChars="0"/>
              <w:rPr>
                <w:rFonts w:hint="default"/>
                <w:sz w:val="21"/>
                <w:szCs w:val="24"/>
                <w:lang w:val="en-US"/>
              </w:rPr>
            </w:pPr>
            <w:r>
              <w:rPr>
                <w:rFonts w:hint="default"/>
                <w:sz w:val="21"/>
                <w:szCs w:val="24"/>
                <w:lang w:val="en-US"/>
              </w:rPr>
              <w:t>尾氣噪聲 5)</w:t>
            </w:r>
          </w:p>
          <w:p>
            <w:pPr>
              <w:spacing w:line="240" w:lineRule="auto"/>
              <w:ind w:firstLine="0" w:firstLineChars="0"/>
              <w:rPr>
                <w:rFonts w:hint="default"/>
                <w:sz w:val="21"/>
                <w:szCs w:val="24"/>
                <w:lang w:val="en-US"/>
              </w:rPr>
            </w:pPr>
            <w:r>
              <w:rPr>
                <w:rFonts w:hint="default"/>
                <w:sz w:val="21"/>
                <w:szCs w:val="24"/>
                <w:lang w:val="en-US"/>
              </w:rPr>
              <w:t>LW,Terz [dB(lin)]</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118,6</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117,9</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121,4</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127,3</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126,9</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126,8</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126,5</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140,9</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126,3</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129,9</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130,9</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125,2</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126,3</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126,5</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125,9</w:t>
            </w:r>
          </w:p>
        </w:tc>
        <w:tc>
          <w:tcPr>
            <w:tcW w:w="292" w:type="dxa"/>
            <w:vAlign w:val="top"/>
          </w:tcPr>
          <w:p>
            <w:pPr>
              <w:spacing w:line="240" w:lineRule="auto"/>
              <w:ind w:firstLine="0" w:firstLineChars="0"/>
              <w:rPr>
                <w:rFonts w:hint="default"/>
                <w:sz w:val="21"/>
                <w:szCs w:val="24"/>
                <w:lang w:val="en-US"/>
              </w:rPr>
            </w:pPr>
            <w:r>
              <w:rPr>
                <w:rFonts w:hint="default"/>
                <w:sz w:val="21"/>
                <w:szCs w:val="24"/>
                <w:lang w:val="en-US"/>
              </w:rPr>
              <w:t>125,9</w:t>
            </w:r>
          </w:p>
        </w:tc>
        <w:tc>
          <w:tcPr>
            <w:tcW w:w="322" w:type="dxa"/>
            <w:vAlign w:val="top"/>
          </w:tcPr>
          <w:p>
            <w:pPr>
              <w:spacing w:line="240" w:lineRule="auto"/>
              <w:ind w:firstLine="0" w:firstLineChars="0"/>
              <w:rPr>
                <w:rFonts w:hint="default"/>
                <w:sz w:val="21"/>
                <w:szCs w:val="24"/>
                <w:lang w:val="en-US"/>
              </w:rPr>
            </w:pPr>
            <w:r>
              <w:rPr>
                <w:rFonts w:hint="default"/>
                <w:sz w:val="21"/>
                <w:szCs w:val="24"/>
                <w:lang w:val="en-US"/>
              </w:rPr>
              <w:t>125,0</w:t>
            </w:r>
          </w:p>
        </w:tc>
        <w:tc>
          <w:tcPr>
            <w:tcW w:w="307" w:type="dxa"/>
            <w:vAlign w:val="top"/>
          </w:tcPr>
          <w:p>
            <w:pPr>
              <w:spacing w:line="240" w:lineRule="auto"/>
              <w:ind w:firstLine="0" w:firstLineChars="0"/>
              <w:rPr>
                <w:rFonts w:hint="default"/>
                <w:sz w:val="21"/>
                <w:szCs w:val="24"/>
                <w:lang w:val="en-US"/>
              </w:rPr>
            </w:pPr>
            <w:r>
              <w:rPr>
                <w:rFonts w:hint="default"/>
                <w:sz w:val="21"/>
                <w:szCs w:val="24"/>
                <w:lang w:val="en-US"/>
              </w:rPr>
              <w:t>123,3</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123,9</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123,8</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123,2</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126,3</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116,4</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115,5</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115,2</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114,1</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114,6</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112,6</w:t>
            </w:r>
          </w:p>
        </w:tc>
        <w:tc>
          <w:tcPr>
            <w:tcW w:w="308" w:type="dxa"/>
            <w:vAlign w:val="top"/>
          </w:tcPr>
          <w:p>
            <w:pPr>
              <w:spacing w:line="240" w:lineRule="auto"/>
              <w:ind w:firstLine="0" w:firstLineChars="0"/>
              <w:rPr>
                <w:rFonts w:hint="default"/>
                <w:sz w:val="21"/>
                <w:szCs w:val="24"/>
                <w:lang w:val="en-US"/>
              </w:rPr>
            </w:pPr>
            <w:r>
              <w:rPr>
                <w:rFonts w:hint="default"/>
                <w:sz w:val="21"/>
                <w:szCs w:val="24"/>
                <w:lang w:val="en-US"/>
              </w:rPr>
              <w:t>110,8</w:t>
            </w:r>
          </w:p>
        </w:tc>
        <w:tc>
          <w:tcPr>
            <w:tcW w:w="811" w:type="dxa"/>
            <w:vAlign w:val="top"/>
          </w:tcPr>
          <w:p>
            <w:pPr>
              <w:spacing w:line="240" w:lineRule="auto"/>
              <w:ind w:firstLine="0" w:firstLineChars="0"/>
              <w:rPr>
                <w:rFonts w:hint="default"/>
                <w:sz w:val="21"/>
                <w:szCs w:val="24"/>
                <w:lang w:val="en-US"/>
              </w:rPr>
            </w:pPr>
            <w:r>
              <w:rPr>
                <w:rFonts w:hint="default"/>
                <w:sz w:val="21"/>
                <w:szCs w:val="24"/>
                <w:lang w:val="en-US"/>
              </w:rPr>
              <w:t>135,8   ±3dB(A)</w:t>
            </w:r>
          </w:p>
        </w:tc>
        <w:tc>
          <w:tcPr>
            <w:tcW w:w="544" w:type="dxa"/>
            <w:vAlign w:val="top"/>
          </w:tcPr>
          <w:p>
            <w:pPr>
              <w:spacing w:line="240" w:lineRule="auto"/>
              <w:ind w:firstLine="0" w:firstLineChars="0"/>
              <w:rPr>
                <w:rFonts w:hint="default"/>
                <w:sz w:val="21"/>
                <w:szCs w:val="24"/>
                <w:lang w:val="en-US"/>
              </w:rPr>
            </w:pPr>
            <w:r>
              <w:rPr>
                <w:rFonts w:hint="default"/>
                <w:sz w:val="21"/>
                <w:szCs w:val="24"/>
                <w:lang w:val="en-US"/>
              </w:rPr>
              <w:t>15,55)</w:t>
            </w:r>
          </w:p>
        </w:tc>
      </w:tr>
    </w:tbl>
    <w:p>
      <w:pPr>
        <w:pStyle w:val="19"/>
        <w:ind w:firstLine="439" w:firstLineChars="183"/>
        <w:rPr>
          <w:rFonts w:hint="default" w:hAnsi="宋体" w:cs="宋体"/>
          <w:kern w:val="2"/>
          <w:lang w:val="en-US" w:eastAsia="zh-CN"/>
        </w:rPr>
      </w:pPr>
    </w:p>
    <w:p>
      <w:pPr>
        <w:pStyle w:val="19"/>
        <w:ind w:firstLine="439" w:firstLineChars="183"/>
        <w:rPr>
          <w:rFonts w:hint="eastAsia" w:hAnsi="宋体" w:cs="宋体"/>
          <w:kern w:val="2"/>
          <w:lang w:val="en-US" w:eastAsia="zh-CN"/>
        </w:rPr>
      </w:pPr>
      <w:r>
        <w:rPr>
          <w:rFonts w:hint="default" w:hAnsi="宋体" w:cs="宋体"/>
          <w:kern w:val="2"/>
          <w:lang w:val="en-US" w:eastAsia="zh-CN"/>
        </w:rPr>
        <w:t>应急</w:t>
      </w:r>
      <w:r>
        <w:rPr>
          <w:rFonts w:hint="eastAsia" w:hAnsi="宋体" w:cs="宋体"/>
          <w:kern w:val="2"/>
          <w:lang w:val="en-US" w:eastAsia="zh-CN"/>
        </w:rPr>
        <w:t>柴油机发电机组</w:t>
      </w:r>
      <w:r>
        <w:rPr>
          <w:rFonts w:hint="default" w:hAnsi="宋体" w:cs="宋体"/>
          <w:kern w:val="2"/>
          <w:lang w:val="en-US" w:eastAsia="zh-CN"/>
        </w:rPr>
        <w:t>供应</w:t>
      </w:r>
      <w:r>
        <w:rPr>
          <w:rFonts w:hint="eastAsia" w:hAnsi="宋体" w:cs="宋体"/>
          <w:kern w:val="2"/>
          <w:lang w:val="en-US" w:eastAsia="zh-CN"/>
        </w:rPr>
        <w:t>电源</w:t>
      </w:r>
      <w:r>
        <w:rPr>
          <w:rFonts w:hint="default" w:hAnsi="宋体" w:cs="宋体"/>
          <w:kern w:val="2"/>
          <w:lang w:val="en-US" w:eastAsia="zh-CN"/>
        </w:rPr>
        <w:t>,</w:t>
      </w:r>
      <w:r>
        <w:rPr>
          <w:rFonts w:hint="eastAsia" w:hAnsi="宋体" w:cs="宋体"/>
          <w:kern w:val="2"/>
          <w:lang w:val="en-US" w:eastAsia="zh-CN"/>
        </w:rPr>
        <w:t>要求：三相</w:t>
      </w:r>
      <w:r>
        <w:rPr>
          <w:rFonts w:hint="default" w:hAnsi="宋体" w:cs="宋体"/>
          <w:kern w:val="2"/>
          <w:lang w:val="en-US" w:eastAsia="zh-CN"/>
        </w:rPr>
        <w:t>电压</w:t>
      </w:r>
      <w:r>
        <w:rPr>
          <w:rFonts w:hint="eastAsia" w:hAnsi="宋体" w:cs="宋体"/>
          <w:kern w:val="2"/>
          <w:lang w:val="en-US" w:eastAsia="zh-CN"/>
        </w:rPr>
        <w:t>400V±5%，功率</w:t>
      </w:r>
      <w:r>
        <w:rPr>
          <w:rFonts w:hint="default" w:hAnsi="宋体" w:cs="宋体"/>
          <w:kern w:val="2"/>
          <w:lang w:val="en-US" w:eastAsia="zh-CN"/>
        </w:rPr>
        <w:t>;2</w:t>
      </w:r>
      <w:r>
        <w:rPr>
          <w:rFonts w:hint="eastAsia" w:hAnsi="宋体" w:cs="宋体"/>
          <w:kern w:val="2"/>
          <w:lang w:val="en-US" w:eastAsia="zh-CN"/>
        </w:rPr>
        <w:t>00KW,频率：50±2HZ。</w:t>
      </w:r>
    </w:p>
    <w:p>
      <w:pPr>
        <w:pStyle w:val="19"/>
        <w:ind w:firstLine="439" w:firstLineChars="183"/>
        <w:rPr>
          <w:rFonts w:hint="eastAsia" w:hAnsi="宋体" w:cs="宋体"/>
          <w:kern w:val="2"/>
          <w:lang w:val="en-US" w:eastAsia="zh-CN"/>
        </w:rPr>
      </w:pPr>
      <w:r>
        <w:rPr>
          <w:rFonts w:hint="eastAsia" w:hAnsi="宋体" w:cs="宋体"/>
          <w:kern w:val="2"/>
          <w:lang w:val="en-US" w:eastAsia="zh-CN"/>
        </w:rPr>
        <w:t>电源</w:t>
      </w:r>
      <w:r>
        <w:rPr>
          <w:rFonts w:hint="default" w:hAnsi="宋体" w:cs="宋体"/>
          <w:kern w:val="2"/>
          <w:lang w:val="en-US" w:eastAsia="zh-CN"/>
        </w:rPr>
        <w:t>,</w:t>
      </w:r>
      <w:r>
        <w:rPr>
          <w:rFonts w:hint="eastAsia" w:hAnsi="宋体" w:cs="宋体"/>
          <w:kern w:val="2"/>
          <w:lang w:val="en-US" w:eastAsia="zh-CN"/>
        </w:rPr>
        <w:t>要求：三相</w:t>
      </w:r>
      <w:r>
        <w:rPr>
          <w:rFonts w:hint="default" w:hAnsi="宋体" w:cs="宋体"/>
          <w:kern w:val="2"/>
          <w:lang w:val="en-US" w:eastAsia="zh-CN"/>
        </w:rPr>
        <w:t>电压</w:t>
      </w:r>
      <w:r>
        <w:rPr>
          <w:rFonts w:hint="eastAsia" w:hAnsi="宋体" w:cs="宋体"/>
          <w:kern w:val="2"/>
          <w:lang w:val="en-US" w:eastAsia="zh-CN"/>
        </w:rPr>
        <w:t>400V±5%，功率</w:t>
      </w:r>
      <w:r>
        <w:rPr>
          <w:rFonts w:hint="default" w:hAnsi="宋体" w:cs="宋体"/>
          <w:kern w:val="2"/>
          <w:lang w:val="en-US" w:eastAsia="zh-CN"/>
        </w:rPr>
        <w:t>;12</w:t>
      </w:r>
      <w:r>
        <w:rPr>
          <w:rFonts w:hint="eastAsia" w:hAnsi="宋体" w:cs="宋体"/>
          <w:kern w:val="2"/>
          <w:lang w:val="en-US" w:eastAsia="zh-CN"/>
        </w:rPr>
        <w:t>0KW,频率：50±2HZ。</w:t>
      </w:r>
    </w:p>
    <w:p>
      <w:pPr>
        <w:pStyle w:val="19"/>
        <w:ind w:firstLine="439" w:firstLineChars="183"/>
        <w:rPr>
          <w:rFonts w:hint="eastAsia" w:hAnsi="宋体" w:cs="宋体"/>
          <w:kern w:val="2"/>
          <w:lang w:val="en-US" w:eastAsia="zh-CN"/>
        </w:rPr>
      </w:pPr>
      <w:r>
        <w:rPr>
          <w:rFonts w:hint="eastAsia" w:hAnsi="宋体" w:cs="宋体"/>
          <w:kern w:val="2"/>
          <w:lang w:val="en-US" w:eastAsia="zh-CN"/>
        </w:rPr>
        <w:t>Isolated island operation emergency power supply: considering isolated island operation, it is necessary to configure an emergency diesel generator set to supply power. Requirements: three-phase voltage 400V±5%, power; </w:t>
      </w:r>
      <w:r>
        <w:rPr>
          <w:rFonts w:hint="default" w:hAnsi="宋体" w:cs="宋体"/>
          <w:kern w:val="2"/>
          <w:lang w:val="en-US" w:eastAsia="zh-CN"/>
        </w:rPr>
        <w:t>12</w:t>
      </w:r>
      <w:r>
        <w:rPr>
          <w:rFonts w:hint="eastAsia" w:hAnsi="宋体" w:cs="宋体"/>
          <w:kern w:val="2"/>
          <w:lang w:val="en-US" w:eastAsia="zh-CN"/>
        </w:rPr>
        <w:t>0KW, frequency: 50±2HZ.</w:t>
      </w:r>
    </w:p>
    <w:p>
      <w:pPr>
        <w:pStyle w:val="19"/>
        <w:ind w:firstLine="439" w:firstLineChars="183"/>
        <w:rPr>
          <w:rFonts w:hint="eastAsia" w:hAnsi="宋体" w:cs="宋体"/>
          <w:kern w:val="2"/>
          <w:lang w:val="en-US" w:eastAsia="zh-CN"/>
        </w:rPr>
      </w:pPr>
    </w:p>
    <w:p>
      <w:pPr>
        <w:pStyle w:val="19"/>
        <w:ind w:firstLine="439" w:firstLineChars="183"/>
        <w:rPr>
          <w:rFonts w:hint="default" w:hAnsi="宋体" w:cs="宋体"/>
          <w:kern w:val="2"/>
          <w:lang w:val="en-US" w:eastAsia="zh-CN"/>
        </w:rPr>
      </w:pPr>
      <w:r>
        <w:rPr>
          <w:rFonts w:hint="default" w:hAnsi="宋体" w:cs="宋体"/>
          <w:kern w:val="2"/>
          <w:lang w:val="en-US" w:eastAsia="zh-CN"/>
        </w:rPr>
        <w:t>6</w:t>
      </w:r>
      <w:r>
        <w:rPr>
          <w:rFonts w:hint="eastAsia" w:hAnsi="宋体" w:cs="宋体"/>
          <w:kern w:val="2"/>
          <w:lang w:val="en-US" w:eastAsia="zh-CN"/>
        </w:rPr>
        <w:t>、燃气系统要求  Gas system requirements</w:t>
      </w:r>
    </w:p>
    <w:p>
      <w:pPr>
        <w:pStyle w:val="19"/>
        <w:ind w:firstLine="439" w:firstLineChars="183"/>
        <w:rPr>
          <w:rFonts w:hint="eastAsia" w:hAnsi="宋体" w:cs="宋体"/>
          <w:kern w:val="2"/>
          <w:lang w:val="en-US" w:eastAsia="zh-CN"/>
        </w:rPr>
      </w:pPr>
      <w:r>
        <w:rPr>
          <w:rFonts w:hint="eastAsia" w:hAnsi="宋体" w:cs="宋体"/>
          <w:kern w:val="2"/>
          <w:lang w:val="en-US" w:eastAsia="zh-CN"/>
        </w:rPr>
        <w:t>发电机组对天然气的要求如下：The requirements of internal combustion engine generator set for natural gas are as follows:</w:t>
      </w:r>
    </w:p>
    <w:p>
      <w:pPr>
        <w:pStyle w:val="19"/>
        <w:ind w:firstLine="439" w:firstLineChars="183"/>
        <w:rPr>
          <w:rFonts w:hint="eastAsia" w:hAnsi="宋体" w:cs="宋体"/>
          <w:kern w:val="2"/>
          <w:lang w:val="en-US" w:eastAsia="zh-CN"/>
        </w:rPr>
      </w:pPr>
      <w:r>
        <w:rPr>
          <w:rFonts w:hint="eastAsia" w:hAnsi="宋体" w:cs="宋体"/>
          <w:kern w:val="2"/>
          <w:lang w:val="en-US" w:eastAsia="zh-CN"/>
        </w:rPr>
        <w:t>燃气压力：20mbar~200mbar</w:t>
      </w:r>
    </w:p>
    <w:p>
      <w:pPr>
        <w:pStyle w:val="19"/>
        <w:ind w:firstLine="439" w:firstLineChars="183"/>
        <w:rPr>
          <w:rFonts w:hint="eastAsia" w:hAnsi="宋体" w:cs="宋体"/>
          <w:kern w:val="2"/>
          <w:lang w:val="en-US" w:eastAsia="zh-CN"/>
        </w:rPr>
      </w:pPr>
      <w:r>
        <w:rPr>
          <w:rFonts w:hint="eastAsia" w:hAnsi="宋体" w:cs="宋体"/>
          <w:kern w:val="2"/>
          <w:lang w:val="en-US" w:eastAsia="zh-CN"/>
        </w:rPr>
        <w:t>燃气温度：10~50℃</w:t>
      </w:r>
    </w:p>
    <w:p>
      <w:pPr>
        <w:pStyle w:val="19"/>
        <w:ind w:firstLine="439" w:firstLineChars="183"/>
        <w:rPr>
          <w:rFonts w:hint="eastAsia" w:hAnsi="宋体" w:cs="宋体"/>
          <w:kern w:val="2"/>
          <w:lang w:val="en-US" w:eastAsia="zh-CN"/>
        </w:rPr>
      </w:pPr>
      <w:r>
        <w:rPr>
          <w:rFonts w:hint="eastAsia" w:hAnsi="宋体" w:cs="宋体"/>
          <w:kern w:val="2"/>
          <w:lang w:val="en-US" w:eastAsia="zh-CN"/>
        </w:rPr>
        <w:t>气体压力波动：±10%设定压力</w:t>
      </w:r>
    </w:p>
    <w:p>
      <w:pPr>
        <w:pStyle w:val="19"/>
        <w:ind w:firstLine="439" w:firstLineChars="183"/>
        <w:rPr>
          <w:rFonts w:hint="default" w:hAnsi="宋体" w:cs="宋体"/>
          <w:kern w:val="2"/>
          <w:lang w:val="en-US" w:eastAsia="zh-CN"/>
        </w:rPr>
      </w:pPr>
      <w:r>
        <w:rPr>
          <w:rFonts w:hint="eastAsia" w:hAnsi="宋体" w:cs="宋体"/>
          <w:kern w:val="2"/>
          <w:lang w:val="en-US" w:eastAsia="zh-CN"/>
        </w:rPr>
        <w:t>波动频率：≤10次/h</w:t>
      </w:r>
    </w:p>
    <w:p>
      <w:pPr>
        <w:pStyle w:val="19"/>
        <w:ind w:firstLine="439" w:firstLineChars="183"/>
        <w:rPr>
          <w:rFonts w:hint="eastAsia" w:hAnsi="宋体" w:cs="宋体"/>
          <w:kern w:val="2"/>
          <w:lang w:val="en-US" w:eastAsia="zh-CN"/>
        </w:rPr>
      </w:pPr>
      <w:r>
        <w:rPr>
          <w:rFonts w:hint="eastAsia" w:hAnsi="宋体" w:cs="宋体"/>
          <w:kern w:val="2"/>
          <w:lang w:val="en-US" w:eastAsia="zh-CN"/>
        </w:rPr>
        <w:t>甲烷（CH4）    含量：最小8</w:t>
      </w:r>
      <w:r>
        <w:rPr>
          <w:rFonts w:hint="default" w:hAnsi="宋体" w:cs="宋体"/>
          <w:kern w:val="2"/>
          <w:lang w:val="en-US" w:eastAsia="zh-CN"/>
        </w:rPr>
        <w:t>0</w:t>
      </w:r>
      <w:r>
        <w:rPr>
          <w:rFonts w:hint="eastAsia" w:hAnsi="宋体" w:cs="宋体"/>
          <w:kern w:val="2"/>
          <w:lang w:val="en-US" w:eastAsia="zh-CN"/>
        </w:rPr>
        <w:t xml:space="preserve">    典型 90.6    最大98</w:t>
      </w:r>
    </w:p>
    <w:p>
      <w:pPr>
        <w:pStyle w:val="19"/>
        <w:ind w:firstLine="439" w:firstLineChars="183"/>
        <w:rPr>
          <w:rFonts w:hint="default" w:hAnsi="宋体" w:cs="宋体"/>
          <w:kern w:val="2"/>
          <w:lang w:val="en-US" w:eastAsia="zh-CN"/>
        </w:rPr>
      </w:pPr>
      <w:r>
        <w:rPr>
          <w:rFonts w:hint="eastAsia" w:hAnsi="宋体" w:cs="宋体"/>
          <w:kern w:val="2"/>
          <w:lang w:val="en-US" w:eastAsia="zh-CN"/>
        </w:rPr>
        <w:t>乙烷（C2H6）   含量：最小0     典型 3       最大10.3</w:t>
      </w:r>
    </w:p>
    <w:p>
      <w:pPr>
        <w:pStyle w:val="19"/>
        <w:ind w:firstLine="439" w:firstLineChars="183"/>
        <w:rPr>
          <w:rFonts w:hint="eastAsia" w:hAnsi="宋体" w:cs="宋体"/>
          <w:kern w:val="2"/>
          <w:lang w:val="en-US" w:eastAsia="zh-CN"/>
        </w:rPr>
      </w:pPr>
      <w:r>
        <w:rPr>
          <w:rFonts w:hint="eastAsia" w:hAnsi="宋体" w:cs="宋体"/>
          <w:kern w:val="2"/>
          <w:lang w:val="en-US" w:eastAsia="zh-CN"/>
        </w:rPr>
        <w:t>丙烷（C3H8）   含量：最小0     典型 1.6     最大2</w:t>
      </w:r>
    </w:p>
    <w:p>
      <w:pPr>
        <w:pStyle w:val="19"/>
        <w:ind w:firstLine="439" w:firstLineChars="183"/>
        <w:rPr>
          <w:rFonts w:hint="default" w:hAnsi="宋体" w:cs="宋体"/>
          <w:kern w:val="2"/>
          <w:lang w:val="en-US" w:eastAsia="zh-CN"/>
        </w:rPr>
      </w:pPr>
      <w:r>
        <w:rPr>
          <w:rFonts w:hint="eastAsia" w:hAnsi="宋体" w:cs="宋体"/>
          <w:kern w:val="2"/>
          <w:lang w:val="en-US" w:eastAsia="zh-CN"/>
        </w:rPr>
        <w:t>丁烷（C4H10）  含量：最小0     典型 0.5     最大0.7</w:t>
      </w:r>
    </w:p>
    <w:p>
      <w:pPr>
        <w:pStyle w:val="19"/>
        <w:ind w:firstLine="439" w:firstLineChars="183"/>
        <w:rPr>
          <w:rFonts w:hint="default" w:hAnsi="宋体" w:cs="宋体"/>
          <w:kern w:val="2"/>
          <w:lang w:val="en-US" w:eastAsia="zh-CN"/>
        </w:rPr>
      </w:pPr>
      <w:r>
        <w:rPr>
          <w:rFonts w:hint="eastAsia" w:hAnsi="宋体" w:cs="宋体"/>
          <w:kern w:val="2"/>
          <w:lang w:val="en-US" w:eastAsia="zh-CN"/>
        </w:rPr>
        <w:t>戊烷（C5H12）  含量：最小0     典型 0.1     最大0.15</w:t>
      </w:r>
    </w:p>
    <w:p>
      <w:pPr>
        <w:pStyle w:val="19"/>
        <w:ind w:firstLine="439" w:firstLineChars="183"/>
        <w:rPr>
          <w:rFonts w:hint="default" w:hAnsi="宋体" w:cs="宋体"/>
          <w:kern w:val="2"/>
          <w:lang w:val="en-US" w:eastAsia="zh-CN"/>
        </w:rPr>
      </w:pPr>
      <w:r>
        <w:rPr>
          <w:rFonts w:hint="eastAsia" w:hAnsi="宋体" w:cs="宋体"/>
          <w:kern w:val="2"/>
          <w:lang w:val="en-US" w:eastAsia="zh-CN"/>
        </w:rPr>
        <w:t>氮气（N2）     含量：最小0     典型 3.7     最大11</w:t>
      </w:r>
    </w:p>
    <w:p>
      <w:pPr>
        <w:pStyle w:val="19"/>
        <w:ind w:firstLine="439" w:firstLineChars="183"/>
        <w:rPr>
          <w:rFonts w:hint="eastAsia" w:hAnsi="宋体" w:cs="宋体"/>
          <w:kern w:val="2"/>
          <w:lang w:val="en-US" w:eastAsia="zh-CN"/>
        </w:rPr>
      </w:pPr>
      <w:r>
        <w:rPr>
          <w:rFonts w:hint="eastAsia" w:hAnsi="宋体" w:cs="宋体"/>
          <w:kern w:val="2"/>
          <w:lang w:val="en-US" w:eastAsia="zh-CN"/>
        </w:rPr>
        <w:t>二氧化碳（CO2）含量：最小0     典型 0.5    最大2</w:t>
      </w:r>
    </w:p>
    <w:p>
      <w:pPr>
        <w:pStyle w:val="19"/>
        <w:ind w:firstLine="439" w:firstLineChars="183"/>
        <w:rPr>
          <w:rFonts w:hint="default" w:hAnsi="宋体" w:cs="宋体"/>
          <w:kern w:val="2"/>
          <w:lang w:val="en-US" w:eastAsia="zh-CN"/>
        </w:rPr>
      </w:pPr>
    </w:p>
    <w:p>
      <w:pPr>
        <w:pStyle w:val="19"/>
        <w:ind w:firstLine="439" w:firstLineChars="183"/>
        <w:rPr>
          <w:rFonts w:hint="default" w:hAnsi="宋体" w:cs="宋体"/>
          <w:kern w:val="2"/>
          <w:lang w:val="en-US" w:eastAsia="zh-CN"/>
        </w:rPr>
      </w:pPr>
      <w:r>
        <w:rPr>
          <w:rFonts w:hint="default" w:hAnsi="宋体" w:cs="宋体"/>
          <w:kern w:val="2"/>
          <w:lang w:val="en-US" w:eastAsia="zh-CN"/>
        </w:rPr>
        <w:t>Gas pressure: 20mbar ~ 200mbar</w:t>
      </w:r>
    </w:p>
    <w:p>
      <w:pPr>
        <w:pStyle w:val="19"/>
        <w:ind w:firstLine="439" w:firstLineChars="183"/>
        <w:rPr>
          <w:rFonts w:hint="default" w:hAnsi="宋体" w:cs="宋体"/>
          <w:kern w:val="2"/>
          <w:lang w:val="en-US" w:eastAsia="zh-CN"/>
        </w:rPr>
      </w:pPr>
      <w:r>
        <w:rPr>
          <w:rFonts w:hint="default" w:hAnsi="宋体" w:cs="宋体"/>
          <w:kern w:val="2"/>
          <w:lang w:val="en-US" w:eastAsia="zh-CN"/>
        </w:rPr>
        <w:t>Gas temperature: 10 ~ 50 ℃</w:t>
      </w:r>
    </w:p>
    <w:p>
      <w:pPr>
        <w:pStyle w:val="19"/>
        <w:ind w:firstLine="439" w:firstLineChars="183"/>
        <w:rPr>
          <w:rFonts w:hint="default" w:hAnsi="宋体" w:cs="宋体"/>
          <w:kern w:val="2"/>
          <w:lang w:val="en-US" w:eastAsia="zh-CN"/>
        </w:rPr>
      </w:pPr>
      <w:r>
        <w:rPr>
          <w:rFonts w:hint="default" w:hAnsi="宋体" w:cs="宋体"/>
          <w:kern w:val="2"/>
          <w:lang w:val="en-US" w:eastAsia="zh-CN"/>
        </w:rPr>
        <w:t>Gas pressure fluctuation: ± 10% set pressure</w:t>
      </w:r>
    </w:p>
    <w:p>
      <w:pPr>
        <w:pStyle w:val="19"/>
        <w:ind w:firstLine="439" w:firstLineChars="183"/>
        <w:rPr>
          <w:rFonts w:hint="default" w:hAnsi="宋体" w:cs="宋体"/>
          <w:kern w:val="2"/>
          <w:lang w:val="en-US" w:eastAsia="zh-CN"/>
        </w:rPr>
      </w:pPr>
      <w:r>
        <w:rPr>
          <w:rFonts w:hint="default" w:hAnsi="宋体" w:cs="宋体"/>
          <w:kern w:val="2"/>
          <w:lang w:val="en-US" w:eastAsia="zh-CN"/>
        </w:rPr>
        <w:t>Fluctuation frequency: ≤ 10 times / h</w:t>
      </w:r>
    </w:p>
    <w:p>
      <w:pPr>
        <w:pStyle w:val="19"/>
        <w:ind w:firstLine="439" w:firstLineChars="183"/>
        <w:rPr>
          <w:rFonts w:hint="default" w:hAnsi="宋体" w:cs="宋体"/>
          <w:kern w:val="2"/>
          <w:lang w:val="en-US" w:eastAsia="zh-CN"/>
        </w:rPr>
      </w:pPr>
      <w:r>
        <w:rPr>
          <w:rFonts w:hint="default" w:hAnsi="宋体" w:cs="宋体"/>
          <w:kern w:val="2"/>
          <w:lang w:val="en-US" w:eastAsia="zh-CN"/>
        </w:rPr>
        <w:t>Methane (CH4) content: minimum 80, typical 90.6, maximum 98</w:t>
      </w:r>
    </w:p>
    <w:p>
      <w:pPr>
        <w:pStyle w:val="19"/>
        <w:ind w:firstLine="439" w:firstLineChars="183"/>
        <w:rPr>
          <w:rFonts w:hint="default" w:hAnsi="宋体" w:cs="宋体"/>
          <w:kern w:val="2"/>
          <w:lang w:val="en-US" w:eastAsia="zh-CN"/>
        </w:rPr>
      </w:pPr>
      <w:r>
        <w:rPr>
          <w:rFonts w:hint="default" w:hAnsi="宋体" w:cs="宋体"/>
          <w:kern w:val="2"/>
          <w:lang w:val="en-US" w:eastAsia="zh-CN"/>
        </w:rPr>
        <w:t>Ethane (C2H6) content: minimum 0, typical 3, maximum 10.3</w:t>
      </w:r>
    </w:p>
    <w:p>
      <w:pPr>
        <w:pStyle w:val="19"/>
        <w:ind w:firstLine="439" w:firstLineChars="183"/>
        <w:rPr>
          <w:rFonts w:hint="default" w:hAnsi="宋体" w:cs="宋体"/>
          <w:kern w:val="2"/>
          <w:lang w:val="en-US" w:eastAsia="zh-CN"/>
        </w:rPr>
      </w:pPr>
      <w:r>
        <w:rPr>
          <w:rFonts w:hint="default" w:hAnsi="宋体" w:cs="宋体"/>
          <w:kern w:val="2"/>
          <w:lang w:val="en-US" w:eastAsia="zh-CN"/>
        </w:rPr>
        <w:t>Propane (C3H8) content: minimum 0 typical 1.6 maximum 2</w:t>
      </w:r>
    </w:p>
    <w:p>
      <w:pPr>
        <w:pStyle w:val="19"/>
        <w:ind w:firstLine="439" w:firstLineChars="183"/>
        <w:rPr>
          <w:rFonts w:hint="default" w:hAnsi="宋体" w:cs="宋体"/>
          <w:kern w:val="2"/>
          <w:lang w:val="en-US" w:eastAsia="zh-CN"/>
        </w:rPr>
      </w:pPr>
      <w:r>
        <w:rPr>
          <w:rFonts w:hint="default" w:hAnsi="宋体" w:cs="宋体"/>
          <w:kern w:val="2"/>
          <w:lang w:val="en-US" w:eastAsia="zh-CN"/>
        </w:rPr>
        <w:t>Butane (C4H10) content: minimum 0, typical 0.5, maximum 0.7</w:t>
      </w:r>
    </w:p>
    <w:p>
      <w:pPr>
        <w:pStyle w:val="19"/>
        <w:ind w:firstLine="439" w:firstLineChars="183"/>
        <w:rPr>
          <w:rFonts w:hint="default" w:hAnsi="宋体" w:cs="宋体"/>
          <w:kern w:val="2"/>
          <w:lang w:val="en-US" w:eastAsia="zh-CN"/>
        </w:rPr>
      </w:pPr>
      <w:r>
        <w:rPr>
          <w:rFonts w:hint="default" w:hAnsi="宋体" w:cs="宋体"/>
          <w:kern w:val="2"/>
          <w:lang w:val="en-US" w:eastAsia="zh-CN"/>
        </w:rPr>
        <w:t>Pentane (C5H12) content: minimum 0, typical 0.1, maximum 0.15</w:t>
      </w:r>
    </w:p>
    <w:p>
      <w:pPr>
        <w:pStyle w:val="19"/>
        <w:ind w:firstLine="439" w:firstLineChars="183"/>
        <w:rPr>
          <w:rFonts w:hint="default" w:hAnsi="宋体" w:cs="宋体"/>
          <w:kern w:val="2"/>
          <w:lang w:val="en-US" w:eastAsia="zh-CN"/>
        </w:rPr>
      </w:pPr>
      <w:r>
        <w:rPr>
          <w:rFonts w:hint="default" w:hAnsi="宋体" w:cs="宋体"/>
          <w:kern w:val="2"/>
          <w:lang w:val="en-US" w:eastAsia="zh-CN"/>
        </w:rPr>
        <w:t>Nitrogen (N2) content: minimum 0 typical 3.7 maximum 11</w:t>
      </w:r>
    </w:p>
    <w:p>
      <w:pPr>
        <w:pStyle w:val="19"/>
        <w:ind w:firstLine="439" w:firstLineChars="183"/>
        <w:rPr>
          <w:rFonts w:hint="default" w:hAnsi="宋体" w:cs="宋体"/>
          <w:kern w:val="2"/>
          <w:lang w:val="en-US" w:eastAsia="zh-CN"/>
        </w:rPr>
      </w:pPr>
      <w:r>
        <w:rPr>
          <w:rFonts w:hint="default" w:hAnsi="宋体" w:cs="宋体"/>
          <w:kern w:val="2"/>
          <w:lang w:val="en-US" w:eastAsia="zh-CN"/>
        </w:rPr>
        <w:t>Carbon dioxide (CO2) content: minimum 0, typical 0.5, maximum 2</w:t>
      </w:r>
    </w:p>
    <w:p>
      <w:pPr>
        <w:pStyle w:val="19"/>
        <w:ind w:firstLine="439" w:firstLineChars="183"/>
        <w:rPr>
          <w:rFonts w:hint="eastAsia" w:hAnsi="宋体" w:cs="宋体"/>
          <w:kern w:val="2"/>
          <w:lang w:val="en-US" w:eastAsia="zh-CN"/>
        </w:rPr>
      </w:pPr>
    </w:p>
    <w:p>
      <w:pPr>
        <w:pStyle w:val="19"/>
        <w:ind w:firstLine="439" w:firstLineChars="183"/>
        <w:rPr>
          <w:rFonts w:hint="eastAsia" w:hAnsi="宋体" w:cs="宋体"/>
          <w:kern w:val="2"/>
          <w:lang w:val="en-US" w:eastAsia="zh-CN"/>
        </w:rPr>
      </w:pPr>
    </w:p>
    <w:p>
      <w:pPr>
        <w:pStyle w:val="19"/>
        <w:ind w:firstLine="439" w:firstLineChars="183"/>
        <w:rPr>
          <w:rFonts w:hint="eastAsia" w:hAnsi="宋体" w:cs="宋体"/>
          <w:kern w:val="2"/>
          <w:lang w:val="en-US" w:eastAsia="zh-CN"/>
        </w:rPr>
      </w:pPr>
    </w:p>
    <w:p>
      <w:pPr>
        <w:pStyle w:val="19"/>
        <w:numPr>
          <w:ilvl w:val="0"/>
          <w:numId w:val="0"/>
        </w:numPr>
        <w:rPr>
          <w:rFonts w:hint="default" w:hAnsi="宋体" w:cs="宋体"/>
          <w:kern w:val="2"/>
          <w:lang w:val="en-US" w:eastAsia="zh-CN"/>
        </w:rPr>
      </w:pPr>
      <w:r>
        <w:rPr>
          <w:rFonts w:hint="default" w:hAnsi="宋体" w:cs="宋体"/>
          <w:kern w:val="2"/>
          <w:lang w:val="en-US" w:eastAsia="zh-CN"/>
        </w:rPr>
        <w:t>7.燃气发电机确定 Determine for gas generator</w:t>
      </w:r>
    </w:p>
    <w:p>
      <w:pPr>
        <w:pStyle w:val="19"/>
        <w:numPr>
          <w:ilvl w:val="0"/>
          <w:numId w:val="0"/>
        </w:numPr>
        <w:ind w:firstLine="480"/>
        <w:rPr>
          <w:rFonts w:hint="default" w:hAnsi="宋体" w:cs="宋体"/>
          <w:kern w:val="2"/>
          <w:lang w:val="en-US" w:eastAsia="zh-CN"/>
        </w:rPr>
      </w:pPr>
      <w:r>
        <w:rPr>
          <w:rFonts w:hint="default" w:hAnsi="宋体" w:cs="宋体"/>
          <w:kern w:val="2"/>
          <w:lang w:val="en-US" w:eastAsia="zh-CN"/>
        </w:rPr>
        <w:t>综合各因素:</w:t>
      </w:r>
    </w:p>
    <w:p>
      <w:pPr>
        <w:pStyle w:val="19"/>
        <w:ind w:firstLine="439" w:firstLineChars="183"/>
        <w:rPr>
          <w:rFonts w:hint="default" w:hAnsi="宋体" w:cs="宋体"/>
          <w:kern w:val="2"/>
          <w:lang w:val="en-US" w:eastAsia="zh-CN"/>
        </w:rPr>
      </w:pPr>
      <w:r>
        <w:rPr>
          <w:rFonts w:hint="default" w:hAnsi="宋体" w:cs="宋体"/>
          <w:kern w:val="2"/>
          <w:lang w:val="en-US" w:eastAsia="zh-CN"/>
        </w:rPr>
        <w:t>-天气;高温55 ℃,低温-5 ℃.</w:t>
      </w:r>
    </w:p>
    <w:p>
      <w:pPr>
        <w:pStyle w:val="19"/>
        <w:numPr>
          <w:ilvl w:val="0"/>
          <w:numId w:val="0"/>
        </w:numPr>
        <w:ind w:firstLine="480"/>
        <w:rPr>
          <w:rFonts w:hint="default" w:hAnsi="宋体" w:cs="宋体"/>
          <w:kern w:val="2"/>
          <w:lang w:val="en-US" w:eastAsia="zh-CN"/>
        </w:rPr>
      </w:pPr>
      <w:r>
        <w:rPr>
          <w:rFonts w:hint="default" w:hAnsi="宋体" w:cs="宋体"/>
          <w:kern w:val="2"/>
          <w:lang w:val="en-US" w:eastAsia="zh-CN"/>
        </w:rPr>
        <w:t>-沙暴:气压低.</w:t>
      </w:r>
    </w:p>
    <w:p>
      <w:pPr>
        <w:pStyle w:val="19"/>
        <w:numPr>
          <w:ilvl w:val="0"/>
          <w:numId w:val="0"/>
        </w:numPr>
        <w:ind w:firstLine="480"/>
        <w:rPr>
          <w:rFonts w:hint="default" w:hAnsi="宋体" w:cs="宋体"/>
          <w:kern w:val="2"/>
          <w:lang w:val="en-US" w:eastAsia="zh-CN"/>
        </w:rPr>
      </w:pPr>
      <w:r>
        <w:rPr>
          <w:rFonts w:hint="default" w:hAnsi="宋体" w:cs="宋体"/>
          <w:kern w:val="2"/>
          <w:lang w:val="en-US" w:eastAsia="zh-CN"/>
        </w:rPr>
        <w:t>-沙尘:零件易磨埙.</w:t>
      </w:r>
    </w:p>
    <w:p>
      <w:pPr>
        <w:pStyle w:val="19"/>
        <w:numPr>
          <w:ilvl w:val="0"/>
          <w:numId w:val="0"/>
        </w:numPr>
        <w:ind w:firstLine="480"/>
        <w:rPr>
          <w:rFonts w:hint="default" w:hAnsi="宋体" w:cs="宋体"/>
          <w:kern w:val="2"/>
          <w:lang w:val="en-US" w:eastAsia="zh-CN"/>
        </w:rPr>
      </w:pPr>
      <w:r>
        <w:rPr>
          <w:rFonts w:hint="default" w:hAnsi="宋体" w:cs="宋体"/>
          <w:kern w:val="2"/>
          <w:lang w:val="en-US" w:eastAsia="zh-CN"/>
        </w:rPr>
        <w:t>-启动电机负载波动大.</w:t>
      </w:r>
    </w:p>
    <w:p>
      <w:pPr>
        <w:pStyle w:val="19"/>
        <w:numPr>
          <w:ilvl w:val="0"/>
          <w:numId w:val="0"/>
        </w:numPr>
        <w:ind w:firstLine="480"/>
        <w:rPr>
          <w:rFonts w:hint="default" w:hAnsi="宋体" w:cs="宋体"/>
          <w:kern w:val="2"/>
          <w:lang w:val="en-US" w:eastAsia="zh-CN"/>
        </w:rPr>
      </w:pPr>
      <w:r>
        <w:rPr>
          <w:rFonts w:hint="default" w:hAnsi="宋体" w:cs="宋体"/>
          <w:kern w:val="2"/>
          <w:lang w:val="en-US" w:eastAsia="zh-CN"/>
        </w:rPr>
        <w:t>-燃气品质不稳定.</w:t>
      </w:r>
    </w:p>
    <w:p>
      <w:pPr>
        <w:pStyle w:val="19"/>
        <w:numPr>
          <w:ilvl w:val="0"/>
          <w:numId w:val="0"/>
        </w:numPr>
        <w:ind w:firstLine="480"/>
        <w:rPr>
          <w:rFonts w:hint="default" w:hAnsi="宋体" w:cs="宋体"/>
          <w:kern w:val="2"/>
          <w:lang w:val="en-US" w:eastAsia="zh-CN"/>
        </w:rPr>
      </w:pPr>
      <w:r>
        <w:rPr>
          <w:rFonts w:hint="default" w:hAnsi="宋体" w:cs="宋体"/>
          <w:kern w:val="2"/>
          <w:lang w:val="en-US" w:eastAsia="zh-CN"/>
        </w:rPr>
        <w:t>Comprehensive factors:</w:t>
      </w:r>
    </w:p>
    <w:p>
      <w:pPr>
        <w:pStyle w:val="19"/>
        <w:ind w:firstLine="439" w:firstLineChars="183"/>
        <w:rPr>
          <w:rFonts w:hint="default" w:hAnsi="宋体" w:cs="宋体"/>
          <w:kern w:val="2"/>
          <w:lang w:val="en-US" w:eastAsia="zh-CN"/>
        </w:rPr>
      </w:pPr>
      <w:r>
        <w:rPr>
          <w:rFonts w:hint="default" w:hAnsi="宋体" w:cs="宋体"/>
          <w:kern w:val="2"/>
          <w:lang w:val="en-US" w:eastAsia="zh-CN"/>
        </w:rPr>
        <w:t>- the weather; 5 ℃ high, minus -5  ℃.</w:t>
      </w:r>
    </w:p>
    <w:p>
      <w:pPr>
        <w:pStyle w:val="19"/>
        <w:numPr>
          <w:ilvl w:val="0"/>
          <w:numId w:val="0"/>
        </w:numPr>
        <w:ind w:firstLine="480"/>
        <w:rPr>
          <w:rFonts w:hint="default" w:hAnsi="宋体" w:cs="宋体"/>
          <w:kern w:val="2"/>
          <w:lang w:val="en-US" w:eastAsia="zh-CN"/>
        </w:rPr>
      </w:pPr>
      <w:r>
        <w:rPr>
          <w:rFonts w:hint="default" w:hAnsi="宋体" w:cs="宋体"/>
          <w:kern w:val="2"/>
          <w:lang w:val="en-US" w:eastAsia="zh-CN"/>
        </w:rPr>
        <w:t>- Sandstorm: Low pressure.</w:t>
      </w:r>
    </w:p>
    <w:p>
      <w:pPr>
        <w:pStyle w:val="19"/>
        <w:numPr>
          <w:ilvl w:val="0"/>
          <w:numId w:val="0"/>
        </w:numPr>
        <w:ind w:firstLine="480"/>
        <w:rPr>
          <w:rFonts w:hint="default" w:hAnsi="宋体" w:cs="宋体"/>
          <w:kern w:val="2"/>
          <w:lang w:val="en-US" w:eastAsia="zh-CN"/>
        </w:rPr>
      </w:pPr>
      <w:r>
        <w:rPr>
          <w:rFonts w:hint="default" w:hAnsi="宋体" w:cs="宋体"/>
          <w:kern w:val="2"/>
          <w:lang w:val="en-US" w:eastAsia="zh-CN"/>
        </w:rPr>
        <w:t>- Dust: Parts wear easily.</w:t>
      </w:r>
    </w:p>
    <w:p>
      <w:pPr>
        <w:pStyle w:val="19"/>
        <w:numPr>
          <w:ilvl w:val="0"/>
          <w:numId w:val="0"/>
        </w:numPr>
        <w:ind w:firstLine="480"/>
        <w:rPr>
          <w:rFonts w:hint="default" w:hAnsi="宋体" w:cs="宋体"/>
          <w:kern w:val="2"/>
          <w:lang w:val="en-US" w:eastAsia="zh-CN"/>
        </w:rPr>
      </w:pPr>
      <w:r>
        <w:rPr>
          <w:rFonts w:hint="default" w:hAnsi="宋体" w:cs="宋体"/>
          <w:kern w:val="2"/>
          <w:lang w:val="en-US" w:eastAsia="zh-CN"/>
        </w:rPr>
        <w:t>- Load fluctuation of starter moto</w:t>
      </w:r>
    </w:p>
    <w:p>
      <w:pPr>
        <w:pStyle w:val="19"/>
        <w:numPr>
          <w:ilvl w:val="0"/>
          <w:numId w:val="0"/>
        </w:numPr>
        <w:ind w:firstLine="480"/>
        <w:rPr>
          <w:rFonts w:hint="default" w:hAnsi="宋体" w:cs="宋体"/>
          <w:kern w:val="2"/>
          <w:lang w:val="en-US" w:eastAsia="zh-CN"/>
        </w:rPr>
      </w:pPr>
      <w:r>
        <w:rPr>
          <w:rFonts w:hint="default" w:hAnsi="宋体" w:cs="宋体"/>
          <w:kern w:val="2"/>
          <w:lang w:val="en-US" w:eastAsia="zh-CN"/>
        </w:rPr>
        <w:t>- Gas quality is unstable.</w:t>
      </w:r>
    </w:p>
    <w:p>
      <w:pPr>
        <w:pStyle w:val="19"/>
        <w:numPr>
          <w:ilvl w:val="0"/>
          <w:numId w:val="0"/>
        </w:numPr>
        <w:ind w:firstLine="480"/>
        <w:rPr>
          <w:rFonts w:hint="default" w:hAnsi="宋体" w:cs="宋体"/>
          <w:kern w:val="2"/>
          <w:lang w:val="en-US" w:eastAsia="zh-CN"/>
        </w:rPr>
      </w:pPr>
      <w:r>
        <w:rPr>
          <w:rFonts w:hint="default" w:hAnsi="宋体" w:cs="宋体"/>
          <w:kern w:val="2"/>
          <w:lang w:val="en-US" w:eastAsia="zh-CN"/>
        </w:rPr>
        <w:t>配置大容量冷却水散热器,油/水冷却器,水泵,电加热器,冷热空调机,总功率200KW.Equipped with large capacity cooling water radiator, oil/water cooler, water pump, electric heater, cold and hot air conditioner, total power of 200KW.</w:t>
      </w:r>
    </w:p>
    <w:p>
      <w:pPr>
        <w:pStyle w:val="19"/>
        <w:numPr>
          <w:ilvl w:val="0"/>
          <w:numId w:val="0"/>
        </w:numPr>
        <w:ind w:firstLine="480"/>
        <w:rPr>
          <w:rFonts w:hint="default" w:hAnsi="宋体" w:cs="宋体"/>
          <w:kern w:val="2"/>
          <w:lang w:val="en-US" w:eastAsia="zh-CN"/>
        </w:rPr>
      </w:pPr>
      <w:r>
        <w:rPr>
          <w:rFonts w:hint="default" w:hAnsi="宋体" w:cs="宋体"/>
          <w:kern w:val="2"/>
          <w:lang w:val="en-US" w:eastAsia="zh-CN"/>
        </w:rPr>
        <w:t>A.250kw*3台=750KW,直接启动短时3倍突加功率:2250KW,稳定功率:750KW.</w:t>
      </w:r>
    </w:p>
    <w:p>
      <w:pPr>
        <w:pStyle w:val="19"/>
        <w:numPr>
          <w:ilvl w:val="0"/>
          <w:numId w:val="4"/>
        </w:numPr>
        <w:ind w:firstLine="480"/>
        <w:rPr>
          <w:rFonts w:hint="default" w:hAnsi="宋体" w:cs="宋体"/>
          <w:kern w:val="2"/>
          <w:lang w:val="en-US" w:eastAsia="zh-CN"/>
        </w:rPr>
      </w:pPr>
      <w:r>
        <w:rPr>
          <w:rFonts w:hint="default" w:hAnsi="宋体" w:cs="宋体"/>
          <w:kern w:val="2"/>
          <w:lang w:val="en-US" w:eastAsia="zh-CN"/>
        </w:rPr>
        <w:t>辅助功率:200KW.</w:t>
      </w:r>
    </w:p>
    <w:p>
      <w:pPr>
        <w:pStyle w:val="19"/>
        <w:numPr>
          <w:ilvl w:val="0"/>
          <w:numId w:val="0"/>
        </w:numPr>
        <w:ind w:firstLine="480" w:firstLineChars="200"/>
        <w:rPr>
          <w:rFonts w:hint="default" w:hAnsi="宋体" w:cs="宋体"/>
          <w:kern w:val="2"/>
          <w:lang w:val="en-US" w:eastAsia="zh-CN"/>
        </w:rPr>
      </w:pPr>
      <w:r>
        <w:rPr>
          <w:rFonts w:hint="default" w:hAnsi="宋体" w:cs="宋体"/>
          <w:kern w:val="2"/>
          <w:lang w:val="en-US" w:eastAsia="zh-CN"/>
        </w:rPr>
        <w:t>合计2450kw,选择单机额定功率2000KW,130%短时功率2600KW.</w:t>
      </w:r>
    </w:p>
    <w:p>
      <w:pPr>
        <w:pStyle w:val="19"/>
        <w:numPr>
          <w:ilvl w:val="0"/>
          <w:numId w:val="0"/>
        </w:numPr>
        <w:ind w:firstLine="480" w:firstLineChars="200"/>
        <w:rPr>
          <w:rFonts w:hint="default" w:hAnsi="宋体" w:cs="宋体"/>
          <w:kern w:val="2"/>
          <w:lang w:val="en-US" w:eastAsia="zh-CN"/>
        </w:rPr>
      </w:pPr>
      <w:r>
        <w:rPr>
          <w:rFonts w:hint="default" w:hAnsi="宋体" w:cs="宋体"/>
          <w:kern w:val="2"/>
          <w:lang w:val="en-US" w:eastAsia="zh-CN"/>
        </w:rPr>
        <w:t>配置箱式调温降压变压器:10.5KV/5.5KV(1600KVA)/0.4kv(250KVA).</w:t>
      </w:r>
    </w:p>
    <w:p>
      <w:pPr>
        <w:pStyle w:val="19"/>
        <w:numPr>
          <w:ilvl w:val="0"/>
          <w:numId w:val="0"/>
        </w:numPr>
        <w:ind w:firstLine="480" w:firstLineChars="200"/>
        <w:rPr>
          <w:rFonts w:hint="default" w:hAnsi="宋体" w:cs="宋体"/>
          <w:kern w:val="2"/>
          <w:lang w:val="en-US" w:eastAsia="zh-CN"/>
        </w:rPr>
      </w:pPr>
      <w:r>
        <w:rPr>
          <w:rFonts w:hint="default" w:hAnsi="宋体" w:cs="宋体"/>
          <w:kern w:val="2"/>
          <w:lang w:val="en-US" w:eastAsia="zh-CN"/>
        </w:rPr>
        <w:t>数量各二台,一用一备.</w:t>
      </w:r>
    </w:p>
    <w:p>
      <w:pPr>
        <w:pStyle w:val="19"/>
        <w:numPr>
          <w:ilvl w:val="0"/>
          <w:numId w:val="0"/>
        </w:numPr>
        <w:ind w:firstLine="480" w:firstLineChars="200"/>
        <w:rPr>
          <w:rFonts w:hint="default" w:hAnsi="宋体" w:cs="宋体"/>
          <w:kern w:val="2"/>
          <w:lang w:val="en-US" w:eastAsia="zh-CN"/>
        </w:rPr>
      </w:pPr>
      <w:r>
        <w:rPr>
          <w:rFonts w:hint="default" w:hAnsi="宋体" w:cs="宋体"/>
          <w:kern w:val="2"/>
          <w:lang w:val="en-US" w:eastAsia="zh-CN"/>
        </w:rPr>
        <w:t>A. 250KW *3 sets*3 =2250KW, direct start short-time triple surge power :2250KW, stable power :750KW.</w:t>
      </w:r>
    </w:p>
    <w:p>
      <w:pPr>
        <w:pStyle w:val="19"/>
        <w:numPr>
          <w:ilvl w:val="0"/>
          <w:numId w:val="0"/>
        </w:numPr>
        <w:ind w:firstLine="480" w:firstLineChars="200"/>
        <w:rPr>
          <w:rFonts w:hint="default" w:hAnsi="宋体" w:cs="宋体"/>
          <w:kern w:val="2"/>
          <w:lang w:val="en-US" w:eastAsia="zh-CN"/>
        </w:rPr>
      </w:pPr>
      <w:r>
        <w:rPr>
          <w:rFonts w:hint="default" w:hAnsi="宋体" w:cs="宋体"/>
          <w:kern w:val="2"/>
          <w:lang w:val="en-US" w:eastAsia="zh-CN"/>
        </w:rPr>
        <w:t>B. Auxiliary power :200KW.</w:t>
      </w:r>
    </w:p>
    <w:p>
      <w:pPr>
        <w:pStyle w:val="19"/>
        <w:numPr>
          <w:ilvl w:val="0"/>
          <w:numId w:val="0"/>
        </w:numPr>
        <w:ind w:firstLine="480" w:firstLineChars="200"/>
        <w:rPr>
          <w:rFonts w:hint="default" w:hAnsi="宋体" w:cs="宋体"/>
          <w:kern w:val="2"/>
          <w:lang w:val="en-US" w:eastAsia="zh-CN"/>
        </w:rPr>
      </w:pPr>
      <w:r>
        <w:rPr>
          <w:rFonts w:hint="default" w:hAnsi="宋体" w:cs="宋体"/>
          <w:kern w:val="2"/>
          <w:lang w:val="en-US" w:eastAsia="zh-CN"/>
        </w:rPr>
        <w:t>Total 2450kW, choose single rated power 2000KW,130% short-time power 2600KW.</w:t>
      </w:r>
    </w:p>
    <w:p>
      <w:pPr>
        <w:pStyle w:val="19"/>
        <w:numPr>
          <w:ilvl w:val="0"/>
          <w:numId w:val="0"/>
        </w:numPr>
        <w:ind w:firstLine="480" w:firstLineChars="200"/>
        <w:rPr>
          <w:rFonts w:hint="default" w:hAnsi="宋体" w:cs="宋体"/>
          <w:kern w:val="2"/>
          <w:lang w:val="en-US" w:eastAsia="zh-CN"/>
        </w:rPr>
      </w:pPr>
      <w:r>
        <w:rPr>
          <w:rFonts w:hint="default" w:hAnsi="宋体" w:cs="宋体"/>
          <w:kern w:val="2"/>
          <w:lang w:val="en-US" w:eastAsia="zh-CN"/>
        </w:rPr>
        <w:t>Equipped with box type temperature regulating step-down transformers: 10.5kV / 5.5kV (1600KVA)/ 0.4kV (250KVA).</w:t>
      </w:r>
    </w:p>
    <w:p>
      <w:pPr>
        <w:pStyle w:val="19"/>
        <w:numPr>
          <w:ilvl w:val="0"/>
          <w:numId w:val="0"/>
        </w:numPr>
        <w:ind w:firstLine="480" w:firstLineChars="200"/>
        <w:rPr>
          <w:rFonts w:hint="default" w:hAnsi="宋体" w:cs="宋体"/>
          <w:kern w:val="2"/>
          <w:lang w:val="en-US" w:eastAsia="zh-CN"/>
        </w:rPr>
      </w:pPr>
      <w:r>
        <w:rPr>
          <w:rFonts w:hint="default" w:hAnsi="宋体" w:cs="宋体"/>
          <w:kern w:val="2"/>
          <w:lang w:val="en-US" w:eastAsia="zh-CN"/>
        </w:rPr>
        <w:t>The quantity is two sets, one for use and one for standby.</w:t>
      </w:r>
    </w:p>
    <w:p>
      <w:pPr>
        <w:pStyle w:val="19"/>
        <w:ind w:firstLine="439" w:firstLineChars="183"/>
        <w:rPr>
          <w:rFonts w:hint="eastAsia" w:hAnsi="宋体" w:cs="宋体"/>
          <w:kern w:val="2"/>
          <w:lang w:val="en-US" w:eastAsia="zh-CN"/>
        </w:rPr>
      </w:pPr>
    </w:p>
    <w:p>
      <w:pPr>
        <w:pStyle w:val="19"/>
        <w:ind w:left="0" w:leftChars="0" w:firstLine="0" w:firstLineChars="0"/>
        <w:rPr>
          <w:rFonts w:hint="default"/>
          <w:lang w:val="en-US"/>
        </w:rPr>
      </w:pPr>
    </w:p>
    <w:p>
      <w:pPr>
        <w:pStyle w:val="19"/>
        <w:ind w:left="0" w:leftChars="0" w:firstLine="0" w:firstLineChars="0"/>
      </w:pPr>
    </w:p>
    <w:p>
      <w:pPr>
        <w:pStyle w:val="19"/>
        <w:ind w:left="0" w:leftChars="0" w:firstLine="0" w:firstLineChars="0"/>
      </w:pPr>
      <w:r>
        <w:drawing>
          <wp:inline distT="0" distB="0" distL="114300" distR="114300">
            <wp:extent cx="5275580" cy="2544445"/>
            <wp:effectExtent l="0" t="0" r="1270" b="825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1"/>
                    <a:stretch>
                      <a:fillRect/>
                    </a:stretch>
                  </pic:blipFill>
                  <pic:spPr>
                    <a:xfrm>
                      <a:off x="0" y="0"/>
                      <a:ext cx="5275580" cy="2544445"/>
                    </a:xfrm>
                    <a:prstGeom prst="rect">
                      <a:avLst/>
                    </a:prstGeom>
                    <a:noFill/>
                    <a:ln>
                      <a:noFill/>
                    </a:ln>
                  </pic:spPr>
                </pic:pic>
              </a:graphicData>
            </a:graphic>
          </wp:inline>
        </w:drawing>
      </w:r>
    </w:p>
    <w:p>
      <w:pPr>
        <w:pStyle w:val="19"/>
        <w:ind w:left="0" w:leftChars="0" w:firstLine="0" w:firstLineChars="0"/>
      </w:pPr>
    </w:p>
    <w:p>
      <w:pPr>
        <w:pStyle w:val="19"/>
        <w:ind w:left="0" w:leftChars="0" w:firstLine="0" w:firstLineChars="0"/>
      </w:pPr>
      <w:r>
        <w:drawing>
          <wp:inline distT="0" distB="0" distL="114300" distR="114300">
            <wp:extent cx="5398770" cy="2291080"/>
            <wp:effectExtent l="0" t="0" r="11430" b="1397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2"/>
                    <a:stretch>
                      <a:fillRect/>
                    </a:stretch>
                  </pic:blipFill>
                  <pic:spPr>
                    <a:xfrm>
                      <a:off x="0" y="0"/>
                      <a:ext cx="5398770" cy="2291080"/>
                    </a:xfrm>
                    <a:prstGeom prst="rect">
                      <a:avLst/>
                    </a:prstGeom>
                    <a:noFill/>
                    <a:ln>
                      <a:noFill/>
                    </a:ln>
                  </pic:spPr>
                </pic:pic>
              </a:graphicData>
            </a:graphic>
          </wp:inline>
        </w:drawing>
      </w:r>
    </w:p>
    <w:p>
      <w:pPr>
        <w:pStyle w:val="19"/>
        <w:ind w:left="0" w:leftChars="0" w:firstLine="0" w:firstLineChars="0"/>
        <w:rPr>
          <w:rFonts w:hint="eastAsia"/>
          <w:lang w:val="en-US" w:eastAsia="zh-CN"/>
        </w:rPr>
      </w:pPr>
      <w:r>
        <w:drawing>
          <wp:inline distT="0" distB="0" distL="114300" distR="114300">
            <wp:extent cx="5272405" cy="3260090"/>
            <wp:effectExtent l="0" t="0" r="4445" b="1651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3"/>
                    <a:stretch>
                      <a:fillRect/>
                    </a:stretch>
                  </pic:blipFill>
                  <pic:spPr>
                    <a:xfrm>
                      <a:off x="0" y="0"/>
                      <a:ext cx="5272405" cy="3260090"/>
                    </a:xfrm>
                    <a:prstGeom prst="rect">
                      <a:avLst/>
                    </a:prstGeom>
                    <a:noFill/>
                    <a:ln>
                      <a:noFill/>
                    </a:ln>
                  </pic:spPr>
                </pic:pic>
              </a:graphicData>
            </a:graphic>
          </wp:inline>
        </w:drawing>
      </w:r>
    </w:p>
    <w:p>
      <w:pPr>
        <w:pStyle w:val="19"/>
        <w:numPr>
          <w:ilvl w:val="0"/>
          <w:numId w:val="0"/>
        </w:numPr>
        <w:ind w:left="480" w:leftChars="0" w:firstLine="600" w:firstLineChars="250"/>
        <w:rPr>
          <w:rFonts w:hint="default"/>
          <w:lang w:val="en-US"/>
        </w:rPr>
      </w:pPr>
      <w:r>
        <w:rPr>
          <w:lang w:val="en-US"/>
        </w:rPr>
        <w:t>二台箱式燃气发电组并列布置</w:t>
      </w:r>
      <w:r>
        <w:rPr>
          <w:rFonts w:hint="default"/>
          <w:lang w:val="en-US"/>
        </w:rPr>
        <w:t>,其中,一个箱内,安装一台120kw应急柴油发电机组.横向布置一台电气柜,安装变压器和电气柜.均采用冷热空调机控制温度.</w:t>
      </w:r>
    </w:p>
    <w:p>
      <w:pPr>
        <w:pStyle w:val="19"/>
        <w:numPr>
          <w:ilvl w:val="0"/>
          <w:numId w:val="0"/>
        </w:numPr>
        <w:ind w:left="480" w:leftChars="0" w:firstLine="600" w:firstLineChars="250"/>
        <w:rPr>
          <w:rFonts w:hint="default"/>
          <w:lang w:val="en-US"/>
        </w:rPr>
      </w:pPr>
      <w:r>
        <w:rPr>
          <w:rFonts w:hint="eastAsia"/>
        </w:rPr>
        <w:t xml:space="preserve">Two box-type gas generator sets are arranged side by side. In one box, </w:t>
      </w:r>
      <w:r>
        <w:rPr>
          <w:rFonts w:hint="default"/>
          <w:lang w:val="en-US"/>
        </w:rPr>
        <w:t>one set</w:t>
      </w:r>
      <w:r>
        <w:rPr>
          <w:rFonts w:hint="eastAsia"/>
        </w:rPr>
        <w:t xml:space="preserve"> 120KW emergency diesel generator set is installed</w:t>
      </w:r>
      <w:r>
        <w:rPr>
          <w:rFonts w:hint="default"/>
          <w:lang w:val="en-US"/>
        </w:rPr>
        <w:t>.</w:t>
      </w:r>
    </w:p>
    <w:p>
      <w:pPr>
        <w:pStyle w:val="19"/>
        <w:numPr>
          <w:ilvl w:val="0"/>
          <w:numId w:val="0"/>
        </w:numPr>
        <w:ind w:left="480" w:leftChars="0" w:firstLine="600" w:firstLineChars="250"/>
        <w:rPr>
          <w:rFonts w:hint="default"/>
          <w:lang w:val="en-US"/>
        </w:rPr>
      </w:pPr>
      <w:r>
        <w:rPr>
          <w:rFonts w:hint="default"/>
          <w:lang w:val="en-US"/>
        </w:rPr>
        <w:t>Horizontal arrangement of electrical cabinets, installation of two transformers and gensets unit electrical cabinets, using cold and hot air conditioning control temperature.</w:t>
      </w:r>
    </w:p>
    <w:p>
      <w:pPr>
        <w:pStyle w:val="19"/>
        <w:numPr>
          <w:ilvl w:val="0"/>
          <w:numId w:val="0"/>
        </w:numPr>
        <w:ind w:left="480" w:leftChars="0" w:firstLine="600" w:firstLineChars="250"/>
        <w:rPr>
          <w:rFonts w:hint="default"/>
          <w:lang w:val="en-US"/>
        </w:rPr>
      </w:pPr>
    </w:p>
    <w:p>
      <w:pPr>
        <w:pStyle w:val="19"/>
        <w:numPr>
          <w:ilvl w:val="0"/>
          <w:numId w:val="0"/>
        </w:numPr>
        <w:ind w:left="480" w:leftChars="0" w:firstLine="600" w:firstLineChars="250"/>
        <w:rPr>
          <w:b/>
          <w:bCs/>
          <w:kern w:val="44"/>
          <w:sz w:val="44"/>
          <w:szCs w:val="44"/>
        </w:rPr>
      </w:pPr>
      <w:r>
        <w:br w:type="page"/>
      </w:r>
    </w:p>
    <w:p>
      <w:pPr>
        <w:pStyle w:val="3"/>
      </w:pPr>
      <w:bookmarkStart w:id="24" w:name="_Toc18349"/>
    </w:p>
    <w:p>
      <w:pPr>
        <w:pStyle w:val="3"/>
        <w:rPr>
          <w:rFonts w:hint="eastAsia" w:eastAsia="宋体"/>
          <w:lang w:val="en-US" w:eastAsia="zh-CN"/>
        </w:rPr>
      </w:pPr>
      <w:r>
        <w:t>第</w:t>
      </w:r>
      <w:r>
        <w:rPr>
          <w:rFonts w:hint="eastAsia"/>
          <w:lang w:val="en-US" w:eastAsia="zh-CN"/>
        </w:rPr>
        <w:t>三</w:t>
      </w:r>
      <w:r>
        <w:t>章、技术要求及规格</w:t>
      </w:r>
      <w:bookmarkEnd w:id="9"/>
      <w:r>
        <w:rPr>
          <w:rFonts w:hint="eastAsia"/>
          <w:lang w:val="en-US" w:eastAsia="zh-CN"/>
        </w:rPr>
        <w:t xml:space="preserve"> Chapter 3 technical requirements and specifications</w:t>
      </w:r>
      <w:bookmarkEnd w:id="24"/>
    </w:p>
    <w:p>
      <w:pPr>
        <w:pStyle w:val="4"/>
        <w:rPr>
          <w:rFonts w:hint="eastAsia"/>
          <w:lang w:val="en-US" w:eastAsia="zh-CN"/>
        </w:rPr>
      </w:pPr>
      <w:bookmarkStart w:id="25" w:name="_Toc420858743"/>
      <w:bookmarkStart w:id="26" w:name="_Toc349139652"/>
      <w:bookmarkStart w:id="27" w:name="_Toc347076491"/>
      <w:bookmarkStart w:id="28" w:name="_Toc21326"/>
      <w:r>
        <w:rPr>
          <w:rFonts w:hint="eastAsia"/>
          <w:lang w:val="en-US" w:eastAsia="zh-CN"/>
        </w:rPr>
        <w:t>3</w:t>
      </w:r>
      <w:r>
        <w:rPr>
          <w:rFonts w:hint="eastAsia"/>
        </w:rPr>
        <w:t>.1</w:t>
      </w:r>
      <w:bookmarkEnd w:id="25"/>
      <w:bookmarkEnd w:id="26"/>
      <w:bookmarkEnd w:id="27"/>
      <w:r>
        <w:rPr>
          <w:rFonts w:hint="eastAsia"/>
          <w:lang w:val="en-US" w:eastAsia="zh-CN"/>
        </w:rPr>
        <w:t xml:space="preserve">技术数据总览  </w:t>
      </w:r>
      <w:r>
        <w:t>Overview of technical data</w:t>
      </w:r>
      <w:bookmarkEnd w:id="28"/>
    </w:p>
    <w:p>
      <w:pPr>
        <w:rPr>
          <w:sz w:val="2"/>
        </w:rPr>
      </w:pPr>
    </w:p>
    <w:p>
      <w:pPr>
        <w:pStyle w:val="5"/>
        <w:bidi w:val="0"/>
      </w:pPr>
      <w:bookmarkStart w:id="29" w:name="_Toc256000002"/>
      <w:bookmarkStart w:id="30" w:name="_Toc26158"/>
      <w:r>
        <w:rPr>
          <w:rFonts w:hint="eastAsia"/>
          <w:lang w:val="en-US" w:eastAsia="zh-CN"/>
        </w:rPr>
        <w:t>3.1.1</w:t>
      </w:r>
      <w:r>
        <w:t>机组的技术数据</w:t>
      </w:r>
      <w:bookmarkEnd w:id="29"/>
      <w:r>
        <w:t>Technical data of the genset</w:t>
      </w:r>
      <w:bookmarkEnd w:id="30"/>
    </w:p>
    <w:tbl>
      <w:tblPr>
        <w:tblStyle w:val="35"/>
        <w:tblW w:w="9144" w:type="dxa"/>
        <w:tblInd w:w="0"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108" w:type="dxa"/>
          <w:bottom w:w="0" w:type="dxa"/>
          <w:right w:w="108" w:type="dxa"/>
        </w:tblCellMar>
      </w:tblPr>
      <w:tblGrid>
        <w:gridCol w:w="5307"/>
        <w:gridCol w:w="1275"/>
        <w:gridCol w:w="2562"/>
      </w:tblGrid>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9144" w:type="dxa"/>
            <w:gridSpan w:val="3"/>
            <w:tcBorders>
              <w:top w:val="single" w:color="808080" w:sz="4" w:space="0"/>
              <w:left w:val="single" w:color="808080" w:sz="4" w:space="0"/>
              <w:bottom w:val="single" w:color="808080" w:sz="4" w:space="0"/>
              <w:right w:val="single" w:color="808080" w:sz="4" w:space="0"/>
            </w:tcBorders>
            <w:shd w:val="clear" w:color="auto" w:fill="FFFFFF"/>
            <w:tcMar>
              <w:top w:w="0" w:type="dxa"/>
              <w:left w:w="108" w:type="dxa"/>
              <w:bottom w:w="0" w:type="dxa"/>
              <w:right w:w="108" w:type="dxa"/>
            </w:tcMar>
          </w:tcPr>
          <w:p>
            <w:pPr>
              <w:bidi w:val="0"/>
              <w:ind w:left="0" w:leftChars="0" w:firstLine="0" w:firstLineChars="0"/>
              <w:rPr>
                <w:b/>
                <w:color w:val="1F497D"/>
              </w:rPr>
            </w:pPr>
            <w:r>
              <w:rPr>
                <w:sz w:val="28"/>
                <w:szCs w:val="28"/>
              </w:rPr>
              <w:t>设计条件Design conditions</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ind w:left="0" w:leftChars="0" w:firstLine="0" w:firstLineChars="0"/>
            </w:pPr>
            <w:r>
              <w:rPr>
                <w:rFonts w:ascii="微软雅黑" w:hAnsi="微软雅黑" w:eastAsia="微软雅黑"/>
                <w:sz w:val="22"/>
              </w:rPr>
              <w:t>进气温度</w:t>
            </w:r>
            <w:r>
              <w:rPr>
                <w:rFonts w:ascii="Arial Unicode MS" w:hAnsi="Arial Unicode MS"/>
                <w:sz w:val="22"/>
              </w:rPr>
              <w:t>/</w:t>
            </w:r>
            <w:r>
              <w:rPr>
                <w:rFonts w:ascii="微软雅黑" w:hAnsi="微软雅黑" w:eastAsia="微软雅黑"/>
                <w:sz w:val="22"/>
              </w:rPr>
              <w:t>空气湿度</w:t>
            </w:r>
            <w:r>
              <w:rPr>
                <w:sz w:val="22"/>
              </w:rPr>
              <w:t>Intake air temperature / air humidity</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ind w:left="0" w:leftChars="0" w:firstLine="0" w:firstLineChars="0"/>
            </w:pPr>
            <w:r>
              <w:rPr>
                <w:rFonts w:ascii="Arial Unicode MS" w:hAnsi="Arial Unicode MS"/>
                <w:sz w:val="22"/>
              </w:rPr>
              <w:t>°C / %</w:t>
            </w: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40 / 60</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ind w:left="0" w:leftChars="0" w:firstLine="0" w:firstLineChars="0"/>
            </w:pPr>
            <w:r>
              <w:rPr>
                <w:rFonts w:ascii="微软雅黑" w:hAnsi="微软雅黑" w:eastAsia="微软雅黑"/>
                <w:sz w:val="22"/>
              </w:rPr>
              <w:t>安装高度</w:t>
            </w:r>
            <w:r>
              <w:rPr>
                <w:rFonts w:hint="eastAsia" w:ascii="微软雅黑" w:hAnsi="微软雅黑" w:eastAsia="微软雅黑"/>
                <w:sz w:val="22"/>
                <w:lang w:val="en-US" w:eastAsia="zh-CN"/>
              </w:rPr>
              <w:t xml:space="preserve">  </w:t>
            </w:r>
            <w:r>
              <w:rPr>
                <w:sz w:val="22"/>
              </w:rPr>
              <w:t>Installation height</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ind w:left="0" w:leftChars="0" w:firstLine="0" w:firstLineChars="0"/>
            </w:pPr>
            <w:r>
              <w:rPr>
                <w:rFonts w:ascii="Arial Unicode MS" w:hAnsi="Arial Unicode MS"/>
                <w:sz w:val="22"/>
              </w:rPr>
              <w:t>m</w:t>
            </w: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hint="default" w:ascii="Arial Unicode MS" w:hAnsi="Arial Unicode MS"/>
                <w:sz w:val="22"/>
                <w:lang w:val="en-US"/>
              </w:rPr>
              <w:t>&lt;</w:t>
            </w:r>
            <w:r>
              <w:rPr>
                <w:rFonts w:ascii="Arial Unicode MS" w:hAnsi="Arial Unicode MS"/>
                <w:sz w:val="22"/>
              </w:rPr>
              <w:t>1000</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ind w:left="0" w:leftChars="0" w:firstLine="0" w:firstLineChars="0"/>
            </w:pPr>
            <w:r>
              <w:rPr>
                <w:rFonts w:ascii="Arial Unicode MS" w:hAnsi="Arial Unicode MS"/>
                <w:sz w:val="22"/>
              </w:rPr>
              <w:t>NO</w:t>
            </w:r>
            <w:r>
              <w:rPr>
                <w:rFonts w:ascii="Arial Unicode MS" w:hAnsi="Arial Unicode MS"/>
                <w:sz w:val="22"/>
                <w:vertAlign w:val="subscript"/>
              </w:rPr>
              <w:t xml:space="preserve">x </w:t>
            </w:r>
            <w:r>
              <w:rPr>
                <w:rFonts w:ascii="微软雅黑" w:hAnsi="微软雅黑" w:eastAsia="微软雅黑"/>
                <w:sz w:val="22"/>
              </w:rPr>
              <w:t>排放</w:t>
            </w:r>
            <w:r>
              <w:rPr>
                <w:rFonts w:hint="eastAsia" w:ascii="微软雅黑" w:hAnsi="微软雅黑" w:eastAsia="微软雅黑"/>
                <w:sz w:val="22"/>
                <w:lang w:val="en-US" w:eastAsia="zh-CN"/>
              </w:rPr>
              <w:t xml:space="preserve"> </w:t>
            </w:r>
            <w:r>
              <w:rPr>
                <w:sz w:val="22"/>
              </w:rPr>
              <w:t>NO</w:t>
            </w:r>
            <w:r>
              <w:rPr>
                <w:sz w:val="22"/>
                <w:vertAlign w:val="subscript"/>
              </w:rPr>
              <w:t>x</w:t>
            </w:r>
            <w:r>
              <w:rPr>
                <w:sz w:val="22"/>
              </w:rPr>
              <w:t xml:space="preserve"> emission</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ind w:left="0" w:leftChars="0" w:firstLine="0" w:firstLineChars="0"/>
            </w:pPr>
            <w:r>
              <w:rPr>
                <w:rFonts w:ascii="Arial Unicode MS" w:hAnsi="Arial Unicode MS"/>
                <w:sz w:val="22"/>
              </w:rPr>
              <w:t>mg/Nm³@ 5% O</w:t>
            </w:r>
            <w:r>
              <w:rPr>
                <w:rFonts w:ascii="Arial Unicode MS" w:hAnsi="Arial Unicode MS"/>
                <w:sz w:val="22"/>
                <w:vertAlign w:val="subscript"/>
              </w:rPr>
              <w:t>2</w:t>
            </w: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500</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9144" w:type="dxa"/>
            <w:gridSpan w:val="3"/>
            <w:tcBorders>
              <w:top w:val="single" w:color="808080" w:sz="4" w:space="0"/>
              <w:left w:val="single" w:color="808080" w:sz="4" w:space="0"/>
              <w:bottom w:val="single" w:color="808080" w:sz="4" w:space="0"/>
              <w:right w:val="single" w:color="808080" w:sz="4" w:space="0"/>
            </w:tcBorders>
            <w:shd w:val="clear" w:color="auto" w:fill="FFFFFF"/>
            <w:tcMar>
              <w:top w:w="0" w:type="dxa"/>
              <w:left w:w="108" w:type="dxa"/>
              <w:bottom w:w="0" w:type="dxa"/>
              <w:right w:w="108" w:type="dxa"/>
            </w:tcMar>
          </w:tcPr>
          <w:p>
            <w:pPr>
              <w:keepLines/>
              <w:shd w:val="clear" w:color="auto" w:fill="FFFFFF"/>
              <w:rPr>
                <w:b/>
                <w:color w:val="1F497D"/>
              </w:rPr>
            </w:pPr>
            <w:r>
              <w:rPr>
                <w:rFonts w:ascii="微软雅黑" w:hAnsi="微软雅黑" w:eastAsia="微软雅黑"/>
                <w:b/>
                <w:color w:val="1F497D"/>
              </w:rPr>
              <w:t>燃气数据(*)</w:t>
            </w:r>
            <w:r>
              <w:rPr>
                <w:rFonts w:hint="eastAsia" w:ascii="微软雅黑" w:hAnsi="微软雅黑" w:eastAsia="微软雅黑"/>
                <w:b/>
                <w:color w:val="1F497D"/>
                <w:lang w:val="en-US" w:eastAsia="zh-CN"/>
              </w:rPr>
              <w:t xml:space="preserve">  </w:t>
            </w:r>
            <w:r>
              <w:rPr>
                <w:b/>
                <w:color w:val="1F497D"/>
              </w:rPr>
              <w:t>Combustion gas data(*)</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shd w:val="clear" w:color="auto" w:fill="FFFFFF"/>
            <w:tcMar>
              <w:top w:w="0" w:type="dxa"/>
              <w:left w:w="108" w:type="dxa"/>
              <w:bottom w:w="0" w:type="dxa"/>
              <w:right w:w="108" w:type="dxa"/>
            </w:tcMar>
          </w:tcPr>
          <w:p>
            <w:pPr>
              <w:keepLines/>
            </w:pPr>
            <w:r>
              <w:rPr>
                <w:rFonts w:ascii="微软雅黑" w:hAnsi="微软雅黑" w:eastAsia="微软雅黑"/>
                <w:sz w:val="22"/>
              </w:rPr>
              <w:t>燃气</w:t>
            </w:r>
            <w:r>
              <w:rPr>
                <w:rFonts w:hint="eastAsia" w:ascii="微软雅黑" w:hAnsi="微软雅黑" w:eastAsia="微软雅黑"/>
                <w:sz w:val="22"/>
                <w:lang w:val="en-US" w:eastAsia="zh-CN"/>
              </w:rPr>
              <w:t xml:space="preserve">  </w:t>
            </w:r>
            <w:r>
              <w:rPr>
                <w:sz w:val="22"/>
              </w:rPr>
              <w:t>Combustion gas</w:t>
            </w:r>
          </w:p>
        </w:tc>
        <w:tc>
          <w:tcPr>
            <w:tcW w:w="3837" w:type="dxa"/>
            <w:gridSpan w:val="2"/>
            <w:tcBorders>
              <w:top w:val="single" w:color="808080" w:sz="4" w:space="0"/>
              <w:left w:val="single" w:color="808080" w:sz="4" w:space="0"/>
              <w:bottom w:val="single" w:color="808080" w:sz="4" w:space="0"/>
              <w:right w:val="single" w:color="808080" w:sz="4" w:space="0"/>
            </w:tcBorders>
            <w:shd w:val="clear" w:color="auto" w:fill="FFFFFF"/>
            <w:tcMar>
              <w:top w:w="0" w:type="dxa"/>
              <w:left w:w="108" w:type="dxa"/>
              <w:bottom w:w="0" w:type="dxa"/>
              <w:right w:w="108" w:type="dxa"/>
            </w:tcMar>
          </w:tcPr>
          <w:p>
            <w:pPr>
              <w:keepLines/>
            </w:pPr>
            <w:r>
              <w:rPr>
                <w:rFonts w:ascii="Arial Unicode MS" w:hAnsi="Arial Unicode MS"/>
                <w:sz w:val="22"/>
              </w:rPr>
              <w:t>天然气</w:t>
            </w:r>
            <w:r>
              <w:rPr>
                <w:rFonts w:hint="eastAsia" w:ascii="Arial Unicode MS" w:hAnsi="Arial Unicode MS"/>
                <w:sz w:val="22"/>
                <w:lang w:val="en-US" w:eastAsia="zh-CN"/>
              </w:rPr>
              <w:t xml:space="preserve">  </w:t>
            </w:r>
            <w:r>
              <w:rPr>
                <w:sz w:val="22"/>
              </w:rPr>
              <w:t>Natural gas</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微软雅黑" w:hAnsi="微软雅黑" w:eastAsia="微软雅黑"/>
                <w:sz w:val="22"/>
              </w:rPr>
              <w:t>甲烷值</w:t>
            </w:r>
            <w:r>
              <w:rPr>
                <w:rFonts w:hint="eastAsia" w:ascii="微软雅黑" w:hAnsi="微软雅黑" w:eastAsia="微软雅黑"/>
                <w:sz w:val="22"/>
                <w:lang w:val="en-US" w:eastAsia="zh-CN"/>
              </w:rPr>
              <w:t xml:space="preserve">  </w:t>
            </w:r>
            <w:r>
              <w:rPr>
                <w:sz w:val="22"/>
              </w:rPr>
              <w:t>Methane number</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ascii="Arial Unicode MS" w:hAnsi="Arial Unicode MS"/>
              </w:rPr>
            </w:pPr>
            <w:r>
              <w:rPr>
                <w:rFonts w:hint="default" w:ascii="Arial Unicode MS" w:hAnsi="Arial Unicode MS"/>
                <w:sz w:val="22"/>
                <w:lang w:val="en-US"/>
              </w:rPr>
              <w:t>&gt;80</w:t>
            </w:r>
            <w:r>
              <w:rPr>
                <w:rFonts w:ascii="Arial Unicode MS" w:hAnsi="Arial Unicode MS"/>
                <w:sz w:val="22"/>
              </w:rPr>
              <w:t xml:space="preserve"> </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ascii="微软雅黑" w:hAnsi="微软雅黑"/>
              </w:rPr>
            </w:pPr>
            <w:r>
              <w:rPr>
                <w:rFonts w:ascii="微软雅黑" w:hAnsi="微软雅黑" w:eastAsia="微软雅黑"/>
                <w:sz w:val="22"/>
                <w:lang w:val="en-US"/>
              </w:rPr>
              <w:t>低</w:t>
            </w:r>
            <w:r>
              <w:rPr>
                <w:rFonts w:ascii="微软雅黑" w:hAnsi="微软雅黑" w:eastAsia="微软雅黑"/>
                <w:sz w:val="22"/>
              </w:rPr>
              <w:t>热值</w:t>
            </w:r>
            <w:r>
              <w:rPr>
                <w:rFonts w:hint="eastAsia" w:ascii="微软雅黑" w:hAnsi="微软雅黑" w:eastAsia="微软雅黑"/>
                <w:sz w:val="22"/>
                <w:lang w:val="en-US" w:eastAsia="zh-CN"/>
              </w:rPr>
              <w:t xml:space="preserve">  </w:t>
            </w:r>
            <w:r>
              <w:rPr>
                <w:sz w:val="22"/>
              </w:rPr>
              <w:t>Lower heat value</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ascii="Arial Unicode MS" w:hAnsi="Arial Unicode MS"/>
              </w:rPr>
            </w:pPr>
            <w:r>
              <w:rPr>
                <w:rFonts w:ascii="Arial Unicode MS" w:hAnsi="Arial Unicode MS"/>
                <w:sz w:val="22"/>
              </w:rPr>
              <w:t>kWh/Nm³</w:t>
            </w: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ascii="Arial Unicode MS" w:hAnsi="Arial Unicode MS"/>
              </w:rPr>
            </w:pPr>
            <w:r>
              <w:rPr>
                <w:rFonts w:ascii="Arial Unicode MS" w:hAnsi="Arial Unicode MS"/>
                <w:sz w:val="22"/>
              </w:rPr>
              <w:t>9.34</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微软雅黑" w:hAnsi="微软雅黑" w:eastAsia="微软雅黑"/>
                <w:sz w:val="22"/>
              </w:rPr>
              <w:t>燃气密度</w:t>
            </w:r>
            <w:r>
              <w:rPr>
                <w:rFonts w:hint="eastAsia" w:ascii="微软雅黑" w:hAnsi="微软雅黑" w:eastAsia="微软雅黑"/>
                <w:sz w:val="22"/>
                <w:lang w:val="en-US" w:eastAsia="zh-CN"/>
              </w:rPr>
              <w:t xml:space="preserve">  </w:t>
            </w:r>
            <w:r>
              <w:rPr>
                <w:sz w:val="22"/>
              </w:rPr>
              <w:t>Gas density</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kg/Nm³</w:t>
            </w: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0.76</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9144" w:type="dxa"/>
            <w:gridSpan w:val="3"/>
            <w:tcBorders>
              <w:top w:val="single" w:color="808080" w:sz="4" w:space="0"/>
              <w:left w:val="single" w:color="808080" w:sz="4" w:space="0"/>
              <w:bottom w:val="single" w:color="808080" w:sz="4" w:space="0"/>
              <w:right w:val="single" w:color="808080" w:sz="4" w:space="0"/>
            </w:tcBorders>
            <w:shd w:val="clear" w:color="auto" w:fill="FFFFFF"/>
            <w:tcMar>
              <w:top w:w="0" w:type="dxa"/>
              <w:left w:w="108" w:type="dxa"/>
              <w:bottom w:w="0" w:type="dxa"/>
              <w:right w:w="108" w:type="dxa"/>
            </w:tcMar>
          </w:tcPr>
          <w:p>
            <w:pPr>
              <w:keepLines/>
              <w:shd w:val="clear" w:color="auto" w:fill="FFFFFF"/>
              <w:rPr>
                <w:b/>
                <w:color w:val="1F497D"/>
              </w:rPr>
            </w:pPr>
            <w:r>
              <w:rPr>
                <w:rFonts w:ascii="微软雅黑" w:hAnsi="微软雅黑" w:eastAsia="微软雅黑"/>
                <w:b/>
                <w:color w:val="1F497D"/>
              </w:rPr>
              <w:t>机组</w:t>
            </w:r>
            <w:r>
              <w:rPr>
                <w:rFonts w:hint="eastAsia" w:ascii="微软雅黑" w:hAnsi="微软雅黑" w:eastAsia="微软雅黑"/>
                <w:b/>
                <w:color w:val="1F497D"/>
                <w:lang w:val="en-US" w:eastAsia="zh-CN"/>
              </w:rPr>
              <w:t xml:space="preserve">  </w:t>
            </w:r>
            <w:r>
              <w:rPr>
                <w:b/>
                <w:color w:val="1F497D"/>
              </w:rPr>
              <w:t>Genset</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微软雅黑" w:hAnsi="微软雅黑" w:eastAsia="微软雅黑"/>
                <w:sz w:val="22"/>
              </w:rPr>
              <w:t>发动机</w:t>
            </w:r>
            <w:r>
              <w:rPr>
                <w:rFonts w:hint="eastAsia" w:ascii="微软雅黑" w:hAnsi="微软雅黑" w:eastAsia="微软雅黑"/>
                <w:sz w:val="22"/>
                <w:lang w:val="en-US" w:eastAsia="zh-CN"/>
              </w:rPr>
              <w:t xml:space="preserve">  </w:t>
            </w:r>
            <w:r>
              <w:rPr>
                <w:sz w:val="22"/>
              </w:rPr>
              <w:t>Engine</w:t>
            </w:r>
          </w:p>
        </w:tc>
        <w:tc>
          <w:tcPr>
            <w:tcW w:w="3837" w:type="dxa"/>
            <w:gridSpan w:val="2"/>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lang w:val="en-US" w:eastAsia="zh-CN"/>
              </w:rPr>
              <w:t>CG170-20</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hint="default" w:eastAsia="微软雅黑"/>
                <w:lang w:val="en-US" w:eastAsia="zh-CN"/>
              </w:rPr>
            </w:pPr>
            <w:r>
              <w:rPr>
                <w:rFonts w:ascii="微软雅黑" w:hAnsi="微软雅黑" w:eastAsia="微软雅黑"/>
                <w:sz w:val="22"/>
              </w:rPr>
              <w:t>发电机</w:t>
            </w:r>
            <w:r>
              <w:rPr>
                <w:rFonts w:hint="eastAsia" w:ascii="微软雅黑" w:hAnsi="微软雅黑" w:eastAsia="微软雅黑"/>
                <w:sz w:val="22"/>
                <w:lang w:val="en-US" w:eastAsia="zh-CN"/>
              </w:rPr>
              <w:t xml:space="preserve">  </w:t>
            </w:r>
            <w:r>
              <w:rPr>
                <w:sz w:val="22"/>
              </w:rPr>
              <w:t>Generator</w:t>
            </w:r>
          </w:p>
        </w:tc>
        <w:tc>
          <w:tcPr>
            <w:tcW w:w="3837" w:type="dxa"/>
            <w:gridSpan w:val="2"/>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 xml:space="preserve"> </w:t>
            </w:r>
            <w:r>
              <w:rPr>
                <w:rFonts w:hint="eastAsia" w:ascii="Arial Unicode MS" w:hAnsi="Arial Unicode MS"/>
                <w:sz w:val="22"/>
                <w:lang w:val="en-US" w:eastAsia="zh-CN"/>
              </w:rPr>
              <w:t>AVK</w:t>
            </w:r>
            <w:r>
              <w:rPr>
                <w:rFonts w:ascii="Arial Unicode MS" w:hAnsi="Arial Unicode MS"/>
                <w:sz w:val="22"/>
              </w:rPr>
              <w:t xml:space="preserve"> </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hint="eastAsia" w:ascii="微软雅黑" w:hAnsi="微软雅黑" w:eastAsia="微软雅黑"/>
                <w:sz w:val="22"/>
                <w:lang w:val="en-US" w:eastAsia="zh-CN"/>
              </w:rPr>
            </w:pPr>
            <w:r>
              <w:rPr>
                <w:rFonts w:ascii="微软雅黑" w:hAnsi="微软雅黑" w:eastAsia="微软雅黑"/>
                <w:sz w:val="22"/>
              </w:rPr>
              <w:t>电压</w:t>
            </w:r>
            <w:r>
              <w:rPr>
                <w:rFonts w:hint="eastAsia" w:ascii="微软雅黑" w:hAnsi="微软雅黑" w:eastAsia="微软雅黑"/>
                <w:sz w:val="22"/>
                <w:lang w:val="en-US" w:eastAsia="zh-CN"/>
              </w:rPr>
              <w:t xml:space="preserve"> </w:t>
            </w:r>
            <w:r>
              <w:rPr>
                <w:rFonts w:ascii="Arial Unicode MS" w:hAnsi="Arial Unicode MS"/>
                <w:sz w:val="22"/>
              </w:rPr>
              <w:t>/</w:t>
            </w:r>
            <w:r>
              <w:rPr>
                <w:rFonts w:ascii="微软雅黑" w:hAnsi="微软雅黑" w:eastAsia="微软雅黑"/>
                <w:sz w:val="22"/>
              </w:rPr>
              <w:t>电压范围</w:t>
            </w:r>
            <w:r>
              <w:rPr>
                <w:rFonts w:hint="eastAsia" w:ascii="微软雅黑" w:hAnsi="微软雅黑" w:eastAsia="微软雅黑"/>
                <w:sz w:val="22"/>
                <w:lang w:val="en-US" w:eastAsia="zh-CN"/>
              </w:rPr>
              <w:t xml:space="preserve">        </w:t>
            </w:r>
          </w:p>
          <w:p>
            <w:pPr>
              <w:keepLines/>
            </w:pPr>
            <w:r>
              <w:rPr>
                <w:rFonts w:hint="eastAsia" w:ascii="微软雅黑" w:hAnsi="微软雅黑" w:eastAsia="微软雅黑"/>
                <w:sz w:val="22"/>
                <w:lang w:val="en-US" w:eastAsia="zh-CN"/>
              </w:rPr>
              <w:t xml:space="preserve"> </w:t>
            </w:r>
            <w:r>
              <w:rPr>
                <w:sz w:val="22"/>
              </w:rPr>
              <w:t>Voltage/voltage range</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ind w:left="0" w:leftChars="0" w:firstLine="0" w:firstLineChars="0"/>
              <w:rPr>
                <w:rFonts w:ascii="Arial Unicode MS" w:hAnsi="Arial Unicode MS"/>
              </w:rPr>
            </w:pPr>
            <w:r>
              <w:rPr>
                <w:rFonts w:ascii="Arial Unicode MS" w:hAnsi="Arial Unicode MS"/>
                <w:sz w:val="22"/>
              </w:rPr>
              <w:t xml:space="preserve">V </w:t>
            </w:r>
          </w:p>
          <w:p>
            <w:pPr>
              <w:keepLines/>
              <w:ind w:left="0" w:leftChars="0" w:firstLine="0" w:firstLineChars="0"/>
            </w:pPr>
            <w:r>
              <w:rPr>
                <w:rFonts w:ascii="Arial Unicode MS" w:hAnsi="Arial Unicode MS"/>
                <w:sz w:val="22"/>
              </w:rPr>
              <w:t>/ %</w:t>
            </w: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ascii="Arial Unicode MS" w:hAnsi="Arial Unicode MS"/>
              </w:rPr>
            </w:pPr>
            <w:r>
              <w:rPr>
                <w:rFonts w:ascii="Arial Unicode MS" w:hAnsi="Arial Unicode MS"/>
                <w:sz w:val="22"/>
              </w:rPr>
              <w:t>10500</w:t>
            </w:r>
          </w:p>
          <w:p>
            <w:pPr>
              <w:keepLines/>
              <w:rPr>
                <w:rFonts w:hint="default"/>
                <w:lang w:val="en-US"/>
              </w:rPr>
            </w:pPr>
            <w:r>
              <w:rPr>
                <w:rFonts w:hint="default"/>
                <w:lang w:val="en-US"/>
              </w:rPr>
              <w:t>10%</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微软雅黑" w:hAnsi="微软雅黑" w:eastAsia="微软雅黑"/>
                <w:sz w:val="22"/>
              </w:rPr>
              <w:t>频率</w:t>
            </w:r>
            <w:r>
              <w:rPr>
                <w:rFonts w:hint="eastAsia" w:ascii="微软雅黑" w:hAnsi="微软雅黑" w:eastAsia="微软雅黑"/>
                <w:sz w:val="22"/>
                <w:lang w:val="en-US" w:eastAsia="zh-CN"/>
              </w:rPr>
              <w:t xml:space="preserve">  </w:t>
            </w:r>
            <w:r>
              <w:rPr>
                <w:sz w:val="22"/>
              </w:rPr>
              <w:t>Frequency</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Hz</w:t>
            </w: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ascii="Arial Unicode MS" w:hAnsi="Arial Unicode MS"/>
              </w:rPr>
            </w:pPr>
            <w:r>
              <w:rPr>
                <w:rFonts w:ascii="Arial Unicode MS" w:hAnsi="Arial Unicode MS"/>
                <w:sz w:val="22"/>
              </w:rPr>
              <w:t>50</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hint="default" w:ascii="微软雅黑" w:hAnsi="微软雅黑" w:eastAsia="微软雅黑"/>
                <w:lang w:val="en-US" w:eastAsia="zh-CN"/>
              </w:rPr>
            </w:pPr>
            <w:r>
              <w:rPr>
                <w:rFonts w:ascii="微软雅黑" w:hAnsi="微软雅黑" w:eastAsia="微软雅黑"/>
                <w:sz w:val="22"/>
              </w:rPr>
              <w:t>操作模式</w:t>
            </w:r>
            <w:r>
              <w:rPr>
                <w:rFonts w:hint="eastAsia" w:ascii="微软雅黑" w:hAnsi="微软雅黑" w:eastAsia="微软雅黑"/>
                <w:sz w:val="22"/>
                <w:lang w:val="en-US" w:eastAsia="zh-CN"/>
              </w:rPr>
              <w:t xml:space="preserve">  </w:t>
            </w:r>
            <w:r>
              <w:rPr>
                <w:sz w:val="22"/>
              </w:rPr>
              <w:t>Operation mode</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ascii="Arial Unicode MS" w:hAnsi="Arial Unicode MS"/>
              </w:rPr>
            </w:pP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ascii="Arial Unicode MS" w:hAnsi="Arial Unicode MS"/>
              </w:rPr>
            </w:pPr>
            <w:r>
              <w:rPr>
                <w:rFonts w:ascii="Arial Unicode MS" w:hAnsi="Arial Unicode MS"/>
                <w:sz w:val="22"/>
              </w:rPr>
              <w:t>孤岛（并联）运行</w:t>
            </w:r>
            <w:r>
              <w:rPr>
                <w:sz w:val="22"/>
              </w:rPr>
              <w:t>Island(parallel) operation</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9144" w:type="dxa"/>
            <w:gridSpan w:val="3"/>
            <w:tcBorders>
              <w:top w:val="single" w:color="808080" w:sz="4" w:space="0"/>
              <w:left w:val="single" w:color="808080" w:sz="4" w:space="0"/>
              <w:bottom w:val="single" w:color="808080" w:sz="4" w:space="0"/>
              <w:right w:val="single" w:color="808080" w:sz="4" w:space="0"/>
            </w:tcBorders>
            <w:shd w:val="clear" w:color="auto" w:fill="FFFFFF"/>
            <w:tcMar>
              <w:top w:w="0" w:type="dxa"/>
              <w:left w:w="108" w:type="dxa"/>
              <w:bottom w:w="0" w:type="dxa"/>
              <w:right w:w="108" w:type="dxa"/>
            </w:tcMar>
          </w:tcPr>
          <w:p>
            <w:pPr>
              <w:keepLines/>
              <w:shd w:val="clear" w:color="auto" w:fill="FFFFFF"/>
              <w:rPr>
                <w:b/>
                <w:color w:val="1F497D"/>
              </w:rPr>
            </w:pPr>
            <w:r>
              <w:rPr>
                <w:rFonts w:ascii="微软雅黑" w:hAnsi="微软雅黑" w:eastAsia="微软雅黑"/>
                <w:b/>
                <w:color w:val="1F497D"/>
              </w:rPr>
              <w:t>能量平衡</w:t>
            </w:r>
            <w:r>
              <w:rPr>
                <w:rFonts w:hint="eastAsia" w:ascii="微软雅黑" w:hAnsi="微软雅黑" w:eastAsia="微软雅黑"/>
                <w:b/>
                <w:color w:val="1F497D"/>
                <w:lang w:val="en-US" w:eastAsia="zh-CN"/>
              </w:rPr>
              <w:t xml:space="preserve">  </w:t>
            </w:r>
            <w:r>
              <w:rPr>
                <w:b/>
                <w:color w:val="1F497D"/>
              </w:rPr>
              <w:t>Energy balance</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 xml:space="preserve">cos j = </w:t>
            </w:r>
            <w:r>
              <w:rPr>
                <w:sz w:val="22"/>
              </w:rPr>
              <w:t xml:space="preserve">φ = 1 / </w:t>
            </w:r>
            <w:r>
              <w:rPr>
                <w:rFonts w:ascii="Arial Unicode MS" w:hAnsi="Arial Unicode MS"/>
                <w:sz w:val="22"/>
              </w:rPr>
              <w:t xml:space="preserve"> </w:t>
            </w:r>
            <w:r>
              <w:rPr>
                <w:rFonts w:ascii="微软雅黑" w:hAnsi="微软雅黑" w:eastAsia="微软雅黑"/>
                <w:sz w:val="22"/>
              </w:rPr>
              <w:t>时的输出电功率</w:t>
            </w:r>
            <w:r>
              <w:rPr>
                <w:sz w:val="22"/>
              </w:rPr>
              <w:t>Electrical terminal power at cos φ = 1 / ind./overexcited</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kW</w:t>
            </w: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hint="default"/>
                <w:lang w:val="en-US"/>
              </w:rPr>
            </w:pPr>
            <w:r>
              <w:rPr>
                <w:rFonts w:hint="default"/>
                <w:lang w:val="en-US"/>
              </w:rPr>
              <w:t>2000</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ascii="Arial Unicode MS" w:hAnsi="Arial Unicode MS"/>
                <w:sz w:val="22"/>
              </w:rPr>
            </w:pPr>
            <w:r>
              <w:rPr>
                <w:rFonts w:ascii="微软雅黑" w:hAnsi="微软雅黑" w:eastAsia="微软雅黑"/>
                <w:sz w:val="22"/>
              </w:rPr>
              <w:t>冷却水热量</w:t>
            </w:r>
            <w:r>
              <w:rPr>
                <w:rFonts w:ascii="Arial Unicode MS" w:hAnsi="Arial Unicode MS"/>
                <w:sz w:val="22"/>
              </w:rPr>
              <w:t xml:space="preserve"> (± 8%)</w:t>
            </w:r>
          </w:p>
          <w:p>
            <w:pPr>
              <w:keepLines/>
            </w:pPr>
            <w:r>
              <w:rPr>
                <w:sz w:val="22"/>
              </w:rPr>
              <w:t>Cooling water heat (± 8%)</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kW</w:t>
            </w: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hint="default"/>
                <w:lang w:val="en-US"/>
              </w:rPr>
            </w:pPr>
            <w:r>
              <w:rPr>
                <w:rFonts w:hint="default"/>
                <w:lang w:val="en-US"/>
              </w:rPr>
              <w:t>840</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t>低温混合冷却器热量 (± 8%)</w:t>
            </w:r>
          </w:p>
          <w:p>
            <w:pPr>
              <w:pStyle w:val="2"/>
            </w:pPr>
            <w:r>
              <w:rPr>
                <w:sz w:val="22"/>
              </w:rPr>
              <w:t>NT mixture cooler heat (± 8%)</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kW</w:t>
            </w: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hint="default"/>
                <w:lang w:val="en-US"/>
              </w:rPr>
            </w:pPr>
            <w:r>
              <w:rPr>
                <w:rFonts w:hint="default"/>
                <w:lang w:val="en-US"/>
              </w:rPr>
              <w:t>130</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t>润滑油热量 (± 8%)</w:t>
            </w:r>
          </w:p>
          <w:p>
            <w:pPr>
              <w:pStyle w:val="2"/>
            </w:pPr>
            <w:r>
              <w:rPr>
                <w:sz w:val="22"/>
              </w:rPr>
              <w:t>Lube oil heat (± 8%)</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kW</w:t>
            </w: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hint="default"/>
                <w:lang w:val="en-US"/>
              </w:rPr>
            </w:pPr>
            <w:r>
              <w:rPr>
                <w:rFonts w:hint="default"/>
                <w:lang w:val="en-US"/>
              </w:rPr>
              <w:t>240</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t>燃气总量 (+ 5%)</w:t>
            </w:r>
          </w:p>
          <w:p>
            <w:pPr>
              <w:pStyle w:val="2"/>
            </w:pPr>
            <w:r>
              <w:rPr>
                <w:sz w:val="22"/>
              </w:rPr>
              <w:t>Fuel use (+ 5%)</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kW</w:t>
            </w: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rPr>
                <w:rFonts w:hint="default"/>
                <w:lang w:val="en-US"/>
              </w:rPr>
            </w:pPr>
            <w:r>
              <w:rPr>
                <w:rFonts w:hint="default"/>
                <w:lang w:val="en-US"/>
              </w:rPr>
              <w:t>4769</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5307"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t>电效率</w:t>
            </w:r>
          </w:p>
          <w:p>
            <w:pPr>
              <w:pStyle w:val="2"/>
            </w:pPr>
            <w:r>
              <w:rPr>
                <w:sz w:val="22"/>
              </w:rPr>
              <w:t>Electrical efficiency</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w:t>
            </w:r>
          </w:p>
        </w:tc>
        <w:tc>
          <w:tcPr>
            <w:tcW w:w="2562"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Lines/>
            </w:pPr>
            <w:r>
              <w:rPr>
                <w:rFonts w:ascii="Arial Unicode MS" w:hAnsi="Arial Unicode MS"/>
                <w:sz w:val="22"/>
              </w:rPr>
              <w:t>41.9</w:t>
            </w:r>
          </w:p>
        </w:tc>
      </w:tr>
    </w:tbl>
    <w:p>
      <w:pPr>
        <w:rPr>
          <w:rFonts w:ascii="宋体" w:hAnsi="宋体" w:eastAsia="宋体"/>
        </w:rPr>
      </w:pPr>
      <w:r>
        <w:t>*</w:t>
      </w:r>
      <w:r>
        <w:rPr>
          <w:rFonts w:ascii="宋体" w:hAnsi="宋体" w:eastAsia="宋体"/>
        </w:rPr>
        <w:t>客户方的燃气压力必须符合我方供货范围内的燃气控制系统所允许的入口压力。</w:t>
      </w:r>
    </w:p>
    <w:p>
      <w:r>
        <w:t>The customer's gas pressure must correspond to the permissible inlet pressure of the gas train(s) in our scope of delivery. See technical description Fuel system.</w:t>
      </w:r>
    </w:p>
    <w:tbl>
      <w:tblPr>
        <w:tblStyle w:val="35"/>
        <w:tblW w:w="9129" w:type="dxa"/>
        <w:tblInd w:w="0"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autofit"/>
        <w:tblCellMar>
          <w:top w:w="0" w:type="dxa"/>
          <w:left w:w="108" w:type="dxa"/>
          <w:bottom w:w="0" w:type="dxa"/>
          <w:right w:w="108" w:type="dxa"/>
        </w:tblCellMar>
      </w:tblPr>
      <w:tblGrid>
        <w:gridCol w:w="4614"/>
        <w:gridCol w:w="1275"/>
        <w:gridCol w:w="3240"/>
      </w:tblGrid>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9129" w:type="dxa"/>
            <w:gridSpan w:val="3"/>
            <w:tcBorders>
              <w:top w:val="single" w:color="808080" w:sz="4" w:space="0"/>
              <w:left w:val="single" w:color="808080" w:sz="4" w:space="0"/>
              <w:bottom w:val="single" w:color="808080" w:sz="4" w:space="0"/>
              <w:right w:val="single" w:color="808080" w:sz="4" w:space="0"/>
            </w:tcBorders>
            <w:shd w:val="clear" w:color="auto" w:fill="FFFFFF"/>
            <w:tcMar>
              <w:top w:w="0" w:type="dxa"/>
              <w:left w:w="108" w:type="dxa"/>
              <w:bottom w:w="0" w:type="dxa"/>
              <w:right w:w="108" w:type="dxa"/>
            </w:tcMar>
          </w:tcPr>
          <w:p>
            <w:pPr>
              <w:keepLines/>
              <w:shd w:val="clear" w:color="auto" w:fill="FFFFFF"/>
              <w:rPr>
                <w:b/>
                <w:color w:val="1F497D"/>
              </w:rPr>
            </w:pPr>
            <w:r>
              <w:rPr>
                <w:rFonts w:ascii="微软雅黑" w:hAnsi="微软雅黑"/>
                <w:b/>
                <w:color w:val="1F497D"/>
              </w:rPr>
              <w:t>传热的发动机冷却回路</w:t>
            </w:r>
            <w:r>
              <w:rPr>
                <w:b/>
                <w:color w:val="1F497D"/>
              </w:rPr>
              <w:t>Engine cooling circuit heat exchanger</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4614"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pPr>
            <w:r>
              <w:rPr>
                <w:rFonts w:ascii="微软雅黑" w:hAnsi="微软雅黑"/>
                <w:sz w:val="22"/>
              </w:rPr>
              <w:t>型号</w:t>
            </w:r>
            <w:r>
              <w:rPr>
                <w:rFonts w:hint="eastAsia" w:ascii="微软雅黑" w:hAnsi="微软雅黑"/>
                <w:sz w:val="22"/>
                <w:lang w:val="en-US" w:eastAsia="zh-CN"/>
              </w:rPr>
              <w:t xml:space="preserve">  </w:t>
            </w:r>
            <w:r>
              <w:rPr>
                <w:sz w:val="22"/>
              </w:rPr>
              <w:t>Type</w:t>
            </w:r>
          </w:p>
        </w:tc>
        <w:tc>
          <w:tcPr>
            <w:tcW w:w="4515" w:type="dxa"/>
            <w:gridSpan w:val="2"/>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ind w:left="0" w:leftChars="0" w:firstLine="0" w:firstLineChars="0"/>
              <w:rPr>
                <w:rFonts w:hint="default" w:eastAsia="宋体"/>
                <w:lang w:val="en-US" w:eastAsia="zh-CN"/>
              </w:rPr>
            </w:pPr>
            <w:r>
              <w:rPr>
                <w:rFonts w:hint="eastAsia"/>
                <w:lang w:val="en-US" w:eastAsia="zh-CN"/>
              </w:rPr>
              <w:t>冷却塔/台式散热器</w:t>
            </w:r>
            <w:r>
              <w:rPr>
                <w:rFonts w:hint="eastAsia"/>
                <w:sz w:val="22"/>
                <w:lang w:val="en-US" w:eastAsia="zh-CN"/>
              </w:rPr>
              <w:t xml:space="preserve"> Cooling tower/</w:t>
            </w:r>
            <w:r>
              <w:rPr>
                <w:sz w:val="22"/>
              </w:rPr>
              <w:t>Radiator</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4614"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pPr>
            <w:r>
              <w:rPr>
                <w:rFonts w:ascii="微软雅黑" w:hAnsi="微软雅黑"/>
                <w:sz w:val="22"/>
              </w:rPr>
              <w:t>体积流量</w:t>
            </w:r>
            <w:r>
              <w:rPr>
                <w:rFonts w:hint="eastAsia" w:ascii="微软雅黑" w:hAnsi="微软雅黑"/>
                <w:sz w:val="22"/>
                <w:lang w:val="en-US" w:eastAsia="zh-CN"/>
              </w:rPr>
              <w:t xml:space="preserve"> </w:t>
            </w:r>
            <w:r>
              <w:rPr>
                <w:sz w:val="22"/>
              </w:rPr>
              <w:t>Volumetric flow rate</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pPr>
            <w:r>
              <w:rPr>
                <w:rFonts w:ascii="Arial Unicode MS" w:hAnsi="Arial Unicode MS"/>
                <w:sz w:val="22"/>
              </w:rPr>
              <w:t>m³/h</w:t>
            </w:r>
          </w:p>
        </w:tc>
        <w:tc>
          <w:tcPr>
            <w:tcW w:w="3240"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rPr>
                <w:rFonts w:hint="default"/>
                <w:lang w:val="en-US"/>
              </w:rPr>
            </w:pPr>
            <w:r>
              <w:rPr>
                <w:rFonts w:hint="default"/>
                <w:lang w:val="en-US"/>
              </w:rPr>
              <w:t>65</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PrEx>
        <w:tc>
          <w:tcPr>
            <w:tcW w:w="4614"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pPr>
            <w:r>
              <w:rPr>
                <w:rFonts w:ascii="微软雅黑" w:hAnsi="微软雅黑"/>
                <w:sz w:val="22"/>
              </w:rPr>
              <w:t>功率</w:t>
            </w:r>
            <w:r>
              <w:rPr>
                <w:rFonts w:hint="eastAsia" w:ascii="微软雅黑" w:hAnsi="微软雅黑"/>
                <w:sz w:val="22"/>
                <w:lang w:val="en-US" w:eastAsia="zh-CN"/>
              </w:rPr>
              <w:t xml:space="preserve"> </w:t>
            </w:r>
            <w:r>
              <w:rPr>
                <w:sz w:val="22"/>
              </w:rPr>
              <w:t>Power</w:t>
            </w:r>
          </w:p>
        </w:tc>
        <w:tc>
          <w:tcPr>
            <w:tcW w:w="1275"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pPr>
            <w:r>
              <w:rPr>
                <w:rFonts w:ascii="Arial Unicode MS" w:hAnsi="Arial Unicode MS"/>
                <w:sz w:val="22"/>
              </w:rPr>
              <w:t>kW</w:t>
            </w:r>
          </w:p>
        </w:tc>
        <w:tc>
          <w:tcPr>
            <w:tcW w:w="3240"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rPr>
                <w:rFonts w:hint="default"/>
                <w:lang w:val="en-US"/>
              </w:rPr>
            </w:pPr>
            <w:r>
              <w:rPr>
                <w:rFonts w:hint="default"/>
                <w:lang w:val="en-US"/>
              </w:rPr>
              <w:t>1080</w:t>
            </w:r>
          </w:p>
        </w:tc>
      </w:tr>
    </w:tbl>
    <w:p>
      <w:pPr>
        <w:ind w:left="0" w:leftChars="0" w:firstLine="0" w:firstLineChars="0"/>
        <w:rPr>
          <w:rFonts w:hint="eastAsia"/>
          <w:lang w:val="en-US" w:eastAsia="zh-CN"/>
        </w:rPr>
      </w:pPr>
    </w:p>
    <w:tbl>
      <w:tblPr>
        <w:tblStyle w:val="35"/>
        <w:tblW w:w="0" w:type="auto"/>
        <w:tblInd w:w="0"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autofit"/>
        <w:tblCellMar>
          <w:top w:w="0" w:type="dxa"/>
          <w:left w:w="108" w:type="dxa"/>
          <w:bottom w:w="0" w:type="dxa"/>
          <w:right w:w="108" w:type="dxa"/>
        </w:tblCellMar>
      </w:tblPr>
      <w:tblGrid>
        <w:gridCol w:w="4263"/>
        <w:gridCol w:w="1554"/>
        <w:gridCol w:w="2711"/>
      </w:tblGrid>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8528" w:type="dxa"/>
            <w:gridSpan w:val="3"/>
            <w:tcBorders>
              <w:top w:val="single" w:color="808080" w:sz="4" w:space="0"/>
              <w:left w:val="single" w:color="808080" w:sz="4" w:space="0"/>
              <w:bottom w:val="single" w:color="808080" w:sz="4" w:space="0"/>
              <w:right w:val="single" w:color="808080" w:sz="4" w:space="0"/>
            </w:tcBorders>
            <w:shd w:val="clear" w:color="auto" w:fill="FFFFFF"/>
            <w:tcMar>
              <w:top w:w="0" w:type="dxa"/>
              <w:left w:w="108" w:type="dxa"/>
              <w:bottom w:w="0" w:type="dxa"/>
              <w:right w:w="108" w:type="dxa"/>
            </w:tcMar>
          </w:tcPr>
          <w:p>
            <w:pPr>
              <w:keepLines/>
              <w:shd w:val="clear" w:color="auto" w:fill="FFFFFF"/>
              <w:rPr>
                <w:color w:val="1F497D"/>
              </w:rPr>
            </w:pPr>
            <w:r>
              <w:rPr>
                <w:rFonts w:ascii="微软雅黑" w:hAnsi="微软雅黑"/>
                <w:b/>
                <w:color w:val="1F497D"/>
              </w:rPr>
              <w:t>传热的混合冷却回路</w:t>
            </w:r>
            <w:r>
              <w:rPr>
                <w:b/>
                <w:color w:val="1F497D"/>
              </w:rPr>
              <w:t>Mixture cooling circuit heat exchanger</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4263"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pPr>
            <w:r>
              <w:rPr>
                <w:rFonts w:ascii="微软雅黑" w:hAnsi="微软雅黑"/>
                <w:sz w:val="22"/>
              </w:rPr>
              <w:t>型号</w:t>
            </w:r>
            <w:r>
              <w:rPr>
                <w:sz w:val="22"/>
              </w:rPr>
              <w:t>Type</w:t>
            </w:r>
          </w:p>
        </w:tc>
        <w:tc>
          <w:tcPr>
            <w:tcW w:w="4265" w:type="dxa"/>
            <w:gridSpan w:val="2"/>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rPr>
                <w:rFonts w:hint="eastAsia" w:ascii="微软雅黑" w:hAnsi="微软雅黑"/>
                <w:sz w:val="22"/>
                <w:lang w:val="en-US" w:eastAsia="zh-CN"/>
              </w:rPr>
            </w:pPr>
            <w:r>
              <w:rPr>
                <w:rFonts w:hint="eastAsia" w:ascii="微软雅黑" w:hAnsi="微软雅黑"/>
                <w:sz w:val="22"/>
                <w:lang w:val="en-US" w:eastAsia="zh-CN"/>
              </w:rPr>
              <w:t xml:space="preserve">冷却塔/台式散热器 </w:t>
            </w:r>
          </w:p>
          <w:p>
            <w:pPr>
              <w:keepNext/>
              <w:keepLines/>
              <w:rPr>
                <w:rFonts w:hint="default" w:eastAsia="宋体"/>
                <w:lang w:val="en-US" w:eastAsia="zh-CN"/>
              </w:rPr>
            </w:pPr>
            <w:r>
              <w:rPr>
                <w:rFonts w:hint="eastAsia"/>
                <w:sz w:val="22"/>
                <w:lang w:val="en-US" w:eastAsia="zh-CN"/>
              </w:rPr>
              <w:t xml:space="preserve"> Cooling tower/</w:t>
            </w:r>
            <w:r>
              <w:rPr>
                <w:sz w:val="22"/>
              </w:rPr>
              <w:t>Radiator</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4263"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pPr>
            <w:r>
              <w:rPr>
                <w:rFonts w:ascii="微软雅黑" w:hAnsi="微软雅黑"/>
                <w:sz w:val="22"/>
              </w:rPr>
              <w:t>体积流量</w:t>
            </w:r>
            <w:r>
              <w:rPr>
                <w:sz w:val="22"/>
              </w:rPr>
              <w:t>Volumetric flow rate</w:t>
            </w:r>
          </w:p>
        </w:tc>
        <w:tc>
          <w:tcPr>
            <w:tcW w:w="1554"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pPr>
            <w:r>
              <w:rPr>
                <w:rFonts w:ascii="Arial Unicode MS" w:hAnsi="Arial Unicode MS"/>
                <w:sz w:val="22"/>
              </w:rPr>
              <w:t>m³/h</w:t>
            </w:r>
          </w:p>
        </w:tc>
        <w:tc>
          <w:tcPr>
            <w:tcW w:w="2711"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rPr>
                <w:rFonts w:hint="default"/>
                <w:lang w:val="en-US"/>
              </w:rPr>
            </w:pPr>
            <w:r>
              <w:rPr>
                <w:rFonts w:hint="default"/>
                <w:lang w:val="en-US"/>
              </w:rPr>
              <w:t>40</w:t>
            </w:r>
          </w:p>
        </w:tc>
      </w:tr>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108" w:type="dxa"/>
            <w:bottom w:w="0" w:type="dxa"/>
            <w:right w:w="108" w:type="dxa"/>
          </w:tblCellMar>
        </w:tblPrEx>
        <w:tc>
          <w:tcPr>
            <w:tcW w:w="4263"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pPr>
            <w:r>
              <w:rPr>
                <w:rFonts w:ascii="微软雅黑" w:hAnsi="微软雅黑"/>
                <w:sz w:val="22"/>
              </w:rPr>
              <w:t>功率</w:t>
            </w:r>
            <w:r>
              <w:rPr>
                <w:rFonts w:hint="eastAsia" w:ascii="微软雅黑" w:hAnsi="微软雅黑"/>
                <w:sz w:val="22"/>
                <w:lang w:val="en-US" w:eastAsia="zh-CN"/>
              </w:rPr>
              <w:t xml:space="preserve"> </w:t>
            </w:r>
            <w:r>
              <w:rPr>
                <w:sz w:val="22"/>
              </w:rPr>
              <w:t>Thermal Heat</w:t>
            </w:r>
          </w:p>
        </w:tc>
        <w:tc>
          <w:tcPr>
            <w:tcW w:w="1554"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pPr>
            <w:r>
              <w:rPr>
                <w:rFonts w:ascii="Arial Unicode MS" w:hAnsi="Arial Unicode MS"/>
                <w:sz w:val="22"/>
              </w:rPr>
              <w:t>kW</w:t>
            </w:r>
          </w:p>
        </w:tc>
        <w:tc>
          <w:tcPr>
            <w:tcW w:w="2711" w:type="dxa"/>
            <w:tcBorders>
              <w:top w:val="single" w:color="808080" w:sz="4" w:space="0"/>
              <w:left w:val="single" w:color="808080" w:sz="4" w:space="0"/>
              <w:bottom w:val="single" w:color="808080" w:sz="4" w:space="0"/>
              <w:right w:val="single" w:color="808080" w:sz="4" w:space="0"/>
            </w:tcBorders>
            <w:tcMar>
              <w:top w:w="0" w:type="dxa"/>
              <w:left w:w="108" w:type="dxa"/>
              <w:bottom w:w="0" w:type="dxa"/>
              <w:right w:w="108" w:type="dxa"/>
            </w:tcMar>
          </w:tcPr>
          <w:p>
            <w:pPr>
              <w:keepNext/>
              <w:keepLines/>
              <w:rPr>
                <w:rFonts w:hint="default"/>
                <w:lang w:val="en-US"/>
              </w:rPr>
            </w:pPr>
            <w:r>
              <w:rPr>
                <w:rFonts w:hint="default"/>
                <w:lang w:val="en-US"/>
              </w:rPr>
              <w:t>150</w:t>
            </w:r>
          </w:p>
        </w:tc>
      </w:tr>
    </w:tbl>
    <w:p>
      <w:pPr>
        <w:pStyle w:val="2"/>
        <w:rPr>
          <w:rFonts w:hint="eastAsia"/>
          <w:lang w:val="en-US" w:eastAsia="zh-CN"/>
        </w:rPr>
      </w:pPr>
    </w:p>
    <w:p>
      <w:pPr>
        <w:pStyle w:val="105"/>
        <w:numPr>
          <w:ilvl w:val="0"/>
          <w:numId w:val="0"/>
        </w:numPr>
        <w:ind w:leftChars="200"/>
      </w:pPr>
      <w:bookmarkStart w:id="31" w:name="_Toc256000010"/>
      <w:bookmarkStart w:id="32" w:name="_Toc13881"/>
      <w:r>
        <w:rPr>
          <w:rFonts w:hint="eastAsia" w:ascii="微软雅黑" w:hAnsi="微软雅黑"/>
          <w:lang w:val="en-US" w:eastAsia="zh-CN"/>
        </w:rPr>
        <w:t>冷却水</w:t>
      </w:r>
      <w:r>
        <w:rPr>
          <w:rFonts w:ascii="微软雅黑" w:hAnsi="微软雅黑"/>
        </w:rPr>
        <w:t>管道和仪表流程图</w:t>
      </w:r>
      <w:bookmarkEnd w:id="31"/>
      <w:r>
        <w:t>Schematic Process Flow Chart</w:t>
      </w:r>
      <w:bookmarkEnd w:id="32"/>
    </w:p>
    <w:p>
      <w:r>
        <w:drawing>
          <wp:inline distT="0" distB="0" distL="114300" distR="114300">
            <wp:extent cx="5272405" cy="5536565"/>
            <wp:effectExtent l="0" t="0" r="4445" b="698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4"/>
                    <a:stretch>
                      <a:fillRect/>
                    </a:stretch>
                  </pic:blipFill>
                  <pic:spPr>
                    <a:xfrm>
                      <a:off x="0" y="0"/>
                      <a:ext cx="5272405" cy="5536565"/>
                    </a:xfrm>
                    <a:prstGeom prst="rect">
                      <a:avLst/>
                    </a:prstGeom>
                  </pic:spPr>
                </pic:pic>
              </a:graphicData>
            </a:graphic>
          </wp:inline>
        </w:drawing>
      </w:r>
    </w:p>
    <w:p>
      <w:pPr>
        <w:rPr>
          <w:rFonts w:hint="default" w:ascii="微软雅黑" w:hAnsi="微软雅黑" w:eastAsia="宋体"/>
          <w:lang w:val="en-US" w:eastAsia="zh-CN"/>
        </w:rPr>
      </w:pPr>
      <w:r>
        <w:rPr>
          <w:rFonts w:hint="eastAsia" w:ascii="微软雅黑" w:hAnsi="微软雅黑"/>
          <w:lang w:val="en-US" w:eastAsia="zh-CN"/>
        </w:rPr>
        <w:t>机组  Genset</w:t>
      </w:r>
    </w:p>
    <w:p>
      <w:pPr>
        <w:rPr>
          <w:rFonts w:ascii="微软雅黑" w:hAnsi="微软雅黑"/>
        </w:rPr>
      </w:pPr>
      <w:r>
        <w:rPr>
          <w:rFonts w:ascii="微软雅黑" w:hAnsi="微软雅黑"/>
        </w:rPr>
        <w:t>燃气发动机和发电机采用弹性连接，安装在共同的机座上，通过弹簧元件安装在合适的地基上以隔离振动。</w:t>
      </w:r>
    </w:p>
    <w:p>
      <w:r>
        <w:rPr>
          <w:rStyle w:val="107"/>
        </w:rPr>
        <w:t>The gas engine and alternator are elastically coupled and built onto a shared base frame, enabling a sprung vibration-insulated installation on a suitable on-site foundation.</w:t>
      </w:r>
    </w:p>
    <w:p>
      <w:pPr>
        <w:rPr>
          <w:rFonts w:ascii="微软雅黑" w:hAnsi="微软雅黑"/>
        </w:rPr>
      </w:pPr>
      <w:r>
        <w:rPr>
          <w:rFonts w:hint="eastAsia"/>
          <w:lang w:val="en-US" w:eastAsia="zh-CN"/>
        </w:rPr>
        <w:t xml:space="preserve"> </w:t>
      </w:r>
    </w:p>
    <w:p>
      <w:pPr>
        <w:tabs>
          <w:tab w:val="left" w:pos="494"/>
        </w:tabs>
        <w:spacing w:line="360" w:lineRule="auto"/>
        <w:rPr>
          <w:rFonts w:ascii="微软雅黑" w:hAnsi="微软雅黑"/>
        </w:rPr>
      </w:pPr>
      <w:r>
        <w:rPr>
          <w:rFonts w:ascii="微软雅黑" w:hAnsi="微软雅黑"/>
        </w:rPr>
        <w:t>燃料供给 / 混合气处理</w:t>
      </w:r>
      <w:r>
        <w:rPr>
          <w:rFonts w:hint="eastAsia" w:ascii="微软雅黑" w:hAnsi="微软雅黑"/>
          <w:lang w:val="en-US" w:eastAsia="zh-CN"/>
        </w:rPr>
        <w:t xml:space="preserve">    </w:t>
      </w:r>
      <w:r>
        <w:rPr>
          <w:b/>
        </w:rPr>
        <w:t>Fuel supply / Mixture treatment</w:t>
      </w:r>
    </w:p>
    <w:p>
      <w:pPr>
        <w:rPr>
          <w:rFonts w:ascii="微软雅黑" w:hAnsi="微软雅黑"/>
        </w:rPr>
      </w:pPr>
      <w:r>
        <w:rPr>
          <w:rFonts w:ascii="微软雅黑" w:hAnsi="微软雅黑"/>
        </w:rPr>
        <w:t>多燃气混合器，控制每个气缸座的燃气空气混合比例。</w:t>
      </w:r>
    </w:p>
    <w:p>
      <w:pPr>
        <w:rPr>
          <w:rFonts w:ascii="微软雅黑" w:hAnsi="微软雅黑"/>
        </w:rPr>
      </w:pPr>
      <w:r>
        <w:rPr>
          <w:rFonts w:ascii="微软雅黑" w:hAnsi="微软雅黑"/>
        </w:rPr>
        <w:t>节流装置（旁通气道），利用伺服电机来控制转速和功率。</w:t>
      </w:r>
    </w:p>
    <w:p>
      <w:pPr>
        <w:rPr>
          <w:rFonts w:ascii="微软雅黑" w:hAnsi="微软雅黑"/>
        </w:rPr>
      </w:pPr>
      <w:r>
        <w:rPr>
          <w:rFonts w:ascii="微软雅黑" w:hAnsi="微软雅黑"/>
        </w:rPr>
        <w:t>由 TEM 系统控制的混合器伺服电机上的空气燃气混合气电子调节和监控，监控燃烧室温度（每个气缸一个温度探头）。</w:t>
      </w:r>
    </w:p>
    <w:p>
      <w:pPr>
        <w:tabs>
          <w:tab w:val="left" w:pos="494"/>
        </w:tabs>
      </w:pPr>
      <w:r>
        <w:t>Multi-gas mixer for dosage of the gas-air mixture for each cylinder bank.</w:t>
      </w:r>
    </w:p>
    <w:p>
      <w:pPr>
        <w:tabs>
          <w:tab w:val="left" w:pos="494"/>
        </w:tabs>
      </w:pPr>
      <w:r>
        <w:t>Throttle organ (rotary valve) with electric actuator for the speed and power control.</w:t>
      </w:r>
    </w:p>
    <w:p>
      <w:pPr>
        <w:tabs>
          <w:tab w:val="left" w:pos="494"/>
        </w:tabs>
        <w:rPr>
          <w:rFonts w:ascii="微软雅黑" w:hAnsi="微软雅黑"/>
        </w:rPr>
      </w:pPr>
      <w:r>
        <w:t>Electronic control and monitoring of the air-gas mixture at the mixer-actuator via combustion chamber temperature (1 temperature sensor per cylinder) with the TEM system.</w:t>
      </w:r>
    </w:p>
    <w:p>
      <w:pPr>
        <w:tabs>
          <w:tab w:val="left" w:pos="494"/>
        </w:tabs>
        <w:spacing w:line="360" w:lineRule="auto"/>
        <w:rPr>
          <w:rFonts w:ascii="微软雅黑" w:hAnsi="微软雅黑"/>
        </w:rPr>
      </w:pPr>
      <w:r>
        <w:rPr>
          <w:rFonts w:ascii="微软雅黑" w:hAnsi="微软雅黑"/>
        </w:rPr>
        <w:t>空气滤清器</w:t>
      </w:r>
      <w:r>
        <w:rPr>
          <w:rFonts w:hint="eastAsia" w:ascii="微软雅黑" w:hAnsi="微软雅黑"/>
          <w:lang w:val="en-US" w:eastAsia="zh-CN"/>
        </w:rPr>
        <w:t xml:space="preserve">  </w:t>
      </w:r>
      <w:r>
        <w:rPr>
          <w:b/>
        </w:rPr>
        <w:t>Air filter</w:t>
      </w:r>
    </w:p>
    <w:p>
      <w:pPr>
        <w:rPr>
          <w:rFonts w:ascii="微软雅黑" w:hAnsi="微软雅黑"/>
        </w:rPr>
      </w:pPr>
      <w:r>
        <w:rPr>
          <w:rFonts w:ascii="微软雅黑" w:hAnsi="微软雅黑"/>
        </w:rPr>
        <w:t>干燥空气滤清器套件，每个气缸排一个，滤盒规格，散装到货。</w:t>
      </w:r>
    </w:p>
    <w:p>
      <w:pPr>
        <w:tabs>
          <w:tab w:val="left" w:pos="494"/>
        </w:tabs>
      </w:pPr>
      <w:r>
        <w:t>Dry air filter packages for each cylinder series, in cassette design, supplied as loose parts.</w:t>
      </w:r>
    </w:p>
    <w:p>
      <w:pPr>
        <w:pStyle w:val="2"/>
        <w:ind w:left="0" w:leftChars="0" w:firstLine="0" w:firstLineChars="0"/>
      </w:pPr>
    </w:p>
    <w:p>
      <w:pPr>
        <w:tabs>
          <w:tab w:val="left" w:pos="494"/>
        </w:tabs>
        <w:spacing w:line="360" w:lineRule="auto"/>
        <w:rPr>
          <w:rFonts w:ascii="微软雅黑" w:hAnsi="微软雅黑"/>
        </w:rPr>
      </w:pPr>
      <w:r>
        <w:rPr>
          <w:rFonts w:ascii="微软雅黑" w:hAnsi="微软雅黑"/>
        </w:rPr>
        <w:t>接口</w:t>
      </w:r>
      <w:r>
        <w:rPr>
          <w:rFonts w:hint="eastAsia" w:ascii="微软雅黑" w:hAnsi="微软雅黑"/>
          <w:lang w:val="en-US" w:eastAsia="zh-CN"/>
        </w:rPr>
        <w:t xml:space="preserve">  </w:t>
      </w:r>
      <w:r>
        <w:rPr>
          <w:b/>
        </w:rPr>
        <w:t>Connections</w:t>
      </w:r>
    </w:p>
    <w:p>
      <w:pPr>
        <w:tabs>
          <w:tab w:val="left" w:pos="494"/>
        </w:tabs>
        <w:rPr>
          <w:rFonts w:ascii="微软雅黑" w:hAnsi="微软雅黑"/>
        </w:rPr>
      </w:pPr>
      <w:r>
        <w:rPr>
          <w:rFonts w:ascii="微软雅黑" w:hAnsi="微软雅黑"/>
        </w:rPr>
        <w:t>与设备管路间的接口，用于断开振动传递</w:t>
      </w:r>
    </w:p>
    <w:p>
      <w:pPr>
        <w:tabs>
          <w:tab w:val="left" w:pos="494"/>
        </w:tabs>
        <w:rPr>
          <w:rFonts w:ascii="微软雅黑" w:hAnsi="微软雅黑"/>
        </w:rPr>
      </w:pPr>
      <w:r>
        <w:rPr>
          <w:rFonts w:ascii="微软雅黑" w:hAnsi="微软雅黑"/>
        </w:rPr>
        <w:t xml:space="preserve"> </w:t>
      </w:r>
      <w:r>
        <w:t xml:space="preserve">Connection to the plant's lines for vibration decoupling </w:t>
      </w:r>
    </w:p>
    <w:p>
      <w:pPr>
        <w:rPr>
          <w:rFonts w:ascii="微软雅黑" w:hAnsi="微软雅黑"/>
        </w:rPr>
      </w:pPr>
      <w:r>
        <w:rPr>
          <w:rFonts w:ascii="微软雅黑" w:hAnsi="微软雅黑"/>
        </w:rPr>
        <w:t>冷却水：</w:t>
      </w:r>
      <w:r>
        <w:rPr>
          <w:rFonts w:ascii="微软雅黑" w:hAnsi="微软雅黑"/>
        </w:rPr>
        <w:tab/>
      </w:r>
      <w:r>
        <w:rPr>
          <w:rFonts w:ascii="微软雅黑" w:hAnsi="微软雅黑"/>
        </w:rPr>
        <w:t xml:space="preserve"> </w:t>
      </w:r>
      <w:r>
        <w:rPr>
          <w:rFonts w:ascii="微软雅黑" w:hAnsi="微软雅黑"/>
        </w:rPr>
        <w:tab/>
      </w:r>
      <w:r>
        <w:rPr>
          <w:rFonts w:ascii="微软雅黑" w:hAnsi="微软雅黑"/>
        </w:rPr>
        <w:t>带配对法兰的橡胶补偿器</w:t>
      </w:r>
    </w:p>
    <w:p>
      <w:pPr>
        <w:rPr>
          <w:rFonts w:ascii="微软雅黑" w:hAnsi="微软雅黑"/>
        </w:rPr>
      </w:pPr>
      <w:r>
        <w:rPr>
          <w:rFonts w:ascii="微软雅黑" w:hAnsi="微软雅黑"/>
        </w:rPr>
        <w:t>润滑油：</w:t>
      </w:r>
      <w:r>
        <w:rPr>
          <w:rFonts w:ascii="微软雅黑" w:hAnsi="微软雅黑"/>
        </w:rPr>
        <w:tab/>
      </w:r>
      <w:r>
        <w:rPr>
          <w:rFonts w:ascii="微软雅黑" w:hAnsi="微软雅黑"/>
        </w:rPr>
        <w:tab/>
      </w:r>
      <w:r>
        <w:rPr>
          <w:rFonts w:ascii="微软雅黑" w:hAnsi="微软雅黑"/>
        </w:rPr>
        <w:t>带配对法兰的橡胶补偿器</w:t>
      </w:r>
    </w:p>
    <w:p>
      <w:pPr>
        <w:rPr>
          <w:rFonts w:ascii="微软雅黑" w:hAnsi="微软雅黑"/>
        </w:rPr>
      </w:pPr>
      <w:r>
        <w:rPr>
          <w:rFonts w:ascii="微软雅黑" w:hAnsi="微软雅黑"/>
        </w:rPr>
        <w:t>废气出口：</w:t>
      </w:r>
      <w:r>
        <w:rPr>
          <w:rFonts w:ascii="微软雅黑" w:hAnsi="微软雅黑"/>
        </w:rPr>
        <w:tab/>
      </w:r>
      <w:r>
        <w:rPr>
          <w:rFonts w:ascii="微软雅黑" w:hAnsi="微软雅黑"/>
        </w:rPr>
        <w:tab/>
      </w:r>
      <w:r>
        <w:rPr>
          <w:rFonts w:ascii="微软雅黑" w:hAnsi="微软雅黑"/>
        </w:rPr>
        <w:t xml:space="preserve">带配对法兰的不锈钢补偿器 </w:t>
      </w:r>
    </w:p>
    <w:p>
      <w:pPr>
        <w:rPr>
          <w:rFonts w:ascii="微软雅黑" w:hAnsi="微软雅黑"/>
        </w:rPr>
      </w:pPr>
      <w:r>
        <w:rPr>
          <w:rFonts w:ascii="微软雅黑" w:hAnsi="微软雅黑"/>
        </w:rPr>
        <w:t>气体燃料入口：</w:t>
      </w:r>
      <w:r>
        <w:rPr>
          <w:rFonts w:ascii="微软雅黑" w:hAnsi="微软雅黑"/>
        </w:rPr>
        <w:tab/>
      </w:r>
      <w:r>
        <w:rPr>
          <w:rFonts w:ascii="微软雅黑" w:hAnsi="微软雅黑"/>
        </w:rPr>
        <w:t>带配对法兰的不锈钢补偿器</w:t>
      </w:r>
    </w:p>
    <w:p>
      <w:pPr>
        <w:tabs>
          <w:tab w:val="left" w:pos="494"/>
        </w:tabs>
      </w:pPr>
      <w:r>
        <w:t>Cooling water:</w:t>
      </w:r>
      <w:r>
        <w:tab/>
      </w:r>
      <w:r>
        <w:t>Rubber expansion joints with counterflange</w:t>
      </w:r>
    </w:p>
    <w:p>
      <w:pPr>
        <w:tabs>
          <w:tab w:val="left" w:pos="494"/>
        </w:tabs>
      </w:pPr>
      <w:r>
        <w:t>Lube oil:</w:t>
      </w:r>
      <w:r>
        <w:tab/>
      </w:r>
      <w:r>
        <w:tab/>
      </w:r>
      <w:r>
        <w:t>Rubber expansion joints with counterflange</w:t>
      </w:r>
    </w:p>
    <w:p>
      <w:pPr>
        <w:tabs>
          <w:tab w:val="left" w:pos="494"/>
        </w:tabs>
      </w:pPr>
      <w:r>
        <w:t>Exhaust outlet:</w:t>
      </w:r>
      <w:r>
        <w:tab/>
      </w:r>
      <w:r>
        <w:t xml:space="preserve">Stainless steel expansion joints with counterflange </w:t>
      </w:r>
    </w:p>
    <w:p>
      <w:pPr>
        <w:pStyle w:val="2"/>
      </w:pPr>
      <w:r>
        <w:t>Fuel gas outlet:</w:t>
      </w:r>
      <w:r>
        <w:tab/>
      </w:r>
      <w:r>
        <w:t>Stainless steel expansion joints with counterflange</w:t>
      </w:r>
      <w:bookmarkStart w:id="33" w:name="2989439_15021683_AT_Gemischleitung_117"/>
    </w:p>
    <w:p>
      <w:pPr>
        <w:pStyle w:val="108"/>
        <w:rPr>
          <w:rFonts w:hint="eastAsia" w:ascii="微软雅黑" w:hAnsi="微软雅黑"/>
        </w:rPr>
      </w:pPr>
      <w:r>
        <w:rPr>
          <w:rFonts w:hint="eastAsia" w:ascii="微软雅黑" w:hAnsi="微软雅黑"/>
        </w:rPr>
        <w:t>混合冷却系统</w:t>
      </w:r>
      <w:r>
        <w:rPr>
          <w:rFonts w:hint="eastAsia" w:ascii="微软雅黑" w:hAnsi="微软雅黑"/>
          <w:lang w:val="en-US" w:eastAsia="zh-CN"/>
        </w:rPr>
        <w:t xml:space="preserve">  </w:t>
      </w:r>
      <w:r>
        <w:t>Mixture cooling system</w:t>
      </w:r>
    </w:p>
    <w:p>
      <w:pPr>
        <w:rPr>
          <w:rFonts w:hint="eastAsia" w:ascii="微软雅黑" w:hAnsi="微软雅黑"/>
        </w:rPr>
      </w:pPr>
      <w:r>
        <w:rPr>
          <w:rFonts w:hint="eastAsia" w:ascii="微软雅黑" w:hAnsi="微软雅黑"/>
        </w:rPr>
        <w:t>两级混合冷却器，具有高效传热、低压力损失和低污垢积聚率。耐腐蚀不锈钢板条在低温水平。</w:t>
      </w:r>
    </w:p>
    <w:p>
      <w:r>
        <w:t>2-stage mixture cooler with a highly efficient heat transfer with low pressure loss and low probability of dirt accumulation. Corrosion-resistant stainless steel slats in the low-temperature level.</w:t>
      </w:r>
    </w:p>
    <w:p>
      <w:pPr>
        <w:rPr>
          <w:sz w:val="2"/>
        </w:rPr>
      </w:pPr>
    </w:p>
    <w:p>
      <w:pPr>
        <w:rPr>
          <w:sz w:val="2"/>
        </w:rPr>
      </w:pPr>
    </w:p>
    <w:bookmarkEnd w:id="33"/>
    <w:p>
      <w:pPr>
        <w:pStyle w:val="108"/>
        <w:rPr>
          <w:rFonts w:ascii="Microsoft YaHei UI" w:hAnsi="Microsoft YaHei UI"/>
        </w:rPr>
      </w:pPr>
      <w:r>
        <w:rPr>
          <w:rFonts w:ascii="Microsoft YaHei UI" w:hAnsi="Microsoft YaHei UI"/>
        </w:rPr>
        <w:t>防腐</w:t>
      </w:r>
      <w:r>
        <w:rPr>
          <w:rFonts w:hint="eastAsia" w:ascii="Microsoft YaHei UI" w:hAnsi="Microsoft YaHei UI"/>
          <w:lang w:val="en-US" w:eastAsia="zh-CN"/>
        </w:rPr>
        <w:t xml:space="preserve">  </w:t>
      </w:r>
      <w:r>
        <w:t>Corrosion protection</w:t>
      </w:r>
    </w:p>
    <w:p>
      <w:r>
        <w:rPr>
          <w:rFonts w:ascii="微软雅黑" w:hAnsi="微软雅黑"/>
        </w:rPr>
        <w:t>对发动机和机组进行防腐处理能有效防止运输途中以及随后在目的地可能需要存放时出现锈蚀；最大防腐有效期为出厂发货后</w:t>
      </w:r>
      <w:r>
        <w:rPr>
          <w:rFonts w:ascii="Arial Unicode MS" w:hAnsi="Arial Unicode MS"/>
        </w:rPr>
        <w:t>24</w:t>
      </w:r>
      <w:r>
        <w:rPr>
          <w:rFonts w:ascii="微软雅黑" w:hAnsi="微软雅黑"/>
        </w:rPr>
        <w:t>个月，前提条件是存放在干燥封闭室内。</w:t>
      </w:r>
    </w:p>
    <w:p>
      <w:pPr>
        <w:rPr>
          <w:sz w:val="2"/>
        </w:rPr>
      </w:pPr>
      <w:r>
        <w:t>Corrosion protection of the engine or genset for protection during transportation and any subsequent storage at the place of destination; maximum length of protection of 24 months after delivery, when stored in closed dry room.</w:t>
      </w:r>
    </w:p>
    <w:p>
      <w:pPr>
        <w:pStyle w:val="4"/>
        <w:bidi w:val="0"/>
        <w:rPr>
          <w:rFonts w:hint="eastAsia"/>
          <w:lang w:val="en-US" w:eastAsia="zh-CN"/>
        </w:rPr>
      </w:pPr>
      <w:r>
        <w:rPr>
          <w:rFonts w:hint="eastAsia"/>
          <w:lang w:val="en-US" w:eastAsia="zh-CN"/>
        </w:rPr>
        <w:t xml:space="preserve">  </w:t>
      </w:r>
    </w:p>
    <w:p>
      <w:pPr>
        <w:pStyle w:val="4"/>
        <w:bidi w:val="0"/>
        <w:rPr>
          <w:rFonts w:hint="eastAsia"/>
          <w:lang w:val="en-US" w:eastAsia="zh-CN"/>
        </w:rPr>
      </w:pPr>
      <w:bookmarkStart w:id="34" w:name="_Toc28230"/>
      <w:r>
        <w:rPr>
          <w:rFonts w:hint="eastAsia"/>
          <w:lang w:val="en-US" w:eastAsia="zh-CN"/>
        </w:rPr>
        <w:t>3.2三相交流旋转磁极式同步发电机Three phase AC rotating pole synchronous generator</w:t>
      </w:r>
      <w:bookmarkEnd w:id="34"/>
    </w:p>
    <w:p>
      <w:pPr>
        <w:pStyle w:val="4"/>
        <w:bidi w:val="0"/>
        <w:ind w:firstLine="720" w:firstLineChars="300"/>
        <w:rPr>
          <w:rFonts w:hint="default" w:ascii="Calibri" w:hAnsi="Calibri" w:eastAsia="宋体" w:cs="Times New Roman"/>
          <w:b w:val="0"/>
          <w:bCs w:val="0"/>
          <w:kern w:val="2"/>
          <w:sz w:val="24"/>
          <w:szCs w:val="22"/>
          <w:lang w:val="en-US" w:eastAsia="zh-CN" w:bidi="ar-SA"/>
        </w:rPr>
      </w:pPr>
      <w:bookmarkStart w:id="35" w:name="_Toc18177"/>
      <w:r>
        <w:rPr>
          <w:rFonts w:hint="eastAsia" w:ascii="Calibri" w:hAnsi="Calibri" w:eastAsia="宋体" w:cs="Times New Roman"/>
          <w:b w:val="0"/>
          <w:bCs w:val="0"/>
          <w:kern w:val="2"/>
          <w:sz w:val="24"/>
          <w:szCs w:val="22"/>
          <w:lang w:val="en-US" w:eastAsia="zh-CN" w:bidi="ar-SA"/>
        </w:rPr>
        <w:t>Three-phase internal-pole  synchronous Generator</w:t>
      </w:r>
      <w:bookmarkEnd w:id="35"/>
    </w:p>
    <w:p>
      <w:pPr>
        <w:rPr>
          <w:rFonts w:hint="eastAsia" w:ascii="Calibri" w:hAnsi="Calibri" w:eastAsia="宋体" w:cs="Times New Roman"/>
          <w:b w:val="0"/>
          <w:bCs w:val="0"/>
          <w:kern w:val="2"/>
          <w:sz w:val="24"/>
          <w:szCs w:val="22"/>
          <w:lang w:val="en-US" w:eastAsia="zh-CN" w:bidi="ar-SA"/>
        </w:rPr>
      </w:pPr>
      <w:r>
        <w:rPr>
          <w:rFonts w:hint="eastAsia" w:cs="宋体" w:asciiTheme="minorEastAsia" w:hAnsiTheme="minorEastAsia" w:eastAsiaTheme="minorEastAsia"/>
          <w:b/>
        </w:rPr>
        <w:t>型号：</w:t>
      </w:r>
      <w:r>
        <w:rPr>
          <w:rFonts w:asciiTheme="minorEastAsia" w:hAnsiTheme="minorEastAsia" w:eastAsiaTheme="minorEastAsia"/>
          <w:b/>
        </w:rPr>
        <w:tab/>
      </w:r>
      <w:r>
        <w:rPr>
          <w:rFonts w:hint="eastAsia" w:cs="宋体" w:asciiTheme="minorEastAsia" w:hAnsiTheme="minorEastAsia" w:eastAsiaTheme="minorEastAsia"/>
          <w:b/>
        </w:rPr>
        <w:t>AVK</w:t>
      </w:r>
      <w:r>
        <w:rPr>
          <w:rFonts w:hint="eastAsia" w:cs="宋体" w:asciiTheme="minorEastAsia" w:hAnsiTheme="minorEastAsia" w:eastAsiaTheme="minorEastAsia"/>
          <w:b/>
          <w:lang w:val="en-US" w:eastAsia="zh-CN"/>
        </w:rPr>
        <w:t xml:space="preserve">     </w:t>
      </w:r>
      <w:r>
        <w:rPr>
          <w:rFonts w:hint="default" w:cs="宋体" w:asciiTheme="minorEastAsia" w:hAnsiTheme="minorEastAsia" w:eastAsiaTheme="minorEastAsia"/>
          <w:b/>
          <w:lang w:val="en-US" w:eastAsia="zh-CN"/>
        </w:rPr>
        <w:t xml:space="preserve">   </w:t>
      </w:r>
      <w:r>
        <w:rPr>
          <w:rFonts w:hint="eastAsia" w:cs="宋体" w:asciiTheme="minorEastAsia" w:hAnsiTheme="minorEastAsia" w:eastAsiaTheme="minorEastAsia"/>
          <w:b/>
          <w:lang w:val="en-US" w:eastAsia="zh-CN"/>
        </w:rPr>
        <w:t xml:space="preserve">  </w:t>
      </w:r>
      <w:r>
        <w:rPr>
          <w:rFonts w:hint="eastAsia" w:ascii="Calibri" w:hAnsi="Calibri" w:eastAsia="宋体" w:cs="Times New Roman"/>
          <w:b w:val="0"/>
          <w:bCs w:val="0"/>
          <w:kern w:val="2"/>
          <w:sz w:val="24"/>
          <w:szCs w:val="22"/>
          <w:lang w:val="en-US" w:eastAsia="zh-CN" w:bidi="ar-SA"/>
        </w:rPr>
        <w:t>Type:</w:t>
      </w:r>
      <w:r>
        <w:rPr>
          <w:rFonts w:hint="eastAsia" w:ascii="Calibri" w:hAnsi="Calibri" w:eastAsia="宋体" w:cs="Times New Roman"/>
          <w:b w:val="0"/>
          <w:bCs w:val="0"/>
          <w:kern w:val="2"/>
          <w:sz w:val="24"/>
          <w:szCs w:val="22"/>
          <w:lang w:val="en-US" w:eastAsia="zh-CN" w:bidi="ar-SA"/>
        </w:rPr>
        <w:tab/>
      </w:r>
      <w:r>
        <w:rPr>
          <w:rFonts w:hint="eastAsia" w:ascii="Calibri" w:hAnsi="Calibri" w:eastAsia="宋体" w:cs="Times New Roman"/>
          <w:b w:val="0"/>
          <w:bCs w:val="0"/>
          <w:kern w:val="2"/>
          <w:sz w:val="24"/>
          <w:szCs w:val="22"/>
          <w:lang w:val="en-US" w:eastAsia="zh-CN" w:bidi="ar-SA"/>
        </w:rPr>
        <w:tab/>
      </w:r>
      <w:r>
        <w:rPr>
          <w:rFonts w:hint="eastAsia" w:cs="Times New Roman"/>
          <w:b w:val="0"/>
          <w:bCs w:val="0"/>
          <w:kern w:val="2"/>
          <w:sz w:val="24"/>
          <w:szCs w:val="22"/>
          <w:lang w:val="en-US" w:eastAsia="zh-CN" w:bidi="ar-SA"/>
        </w:rPr>
        <w:t>AVR</w:t>
      </w:r>
      <w:r>
        <w:rPr>
          <w:rFonts w:hint="eastAsia" w:ascii="Calibri" w:hAnsi="Calibri" w:eastAsia="宋体" w:cs="Times New Roman"/>
          <w:b w:val="0"/>
          <w:bCs w:val="0"/>
          <w:kern w:val="2"/>
          <w:sz w:val="24"/>
          <w:szCs w:val="22"/>
          <w:lang w:val="en-US" w:eastAsia="zh-CN" w:bidi="ar-SA"/>
        </w:rPr>
        <w:t xml:space="preserve"> </w:t>
      </w:r>
    </w:p>
    <w:p>
      <w:pPr>
        <w:spacing w:line="360" w:lineRule="auto"/>
        <w:rPr>
          <w:rFonts w:hint="default" w:ascii="Calibri" w:hAnsi="Calibri" w:eastAsia="宋体" w:cs="Times New Roman"/>
          <w:b w:val="0"/>
          <w:bCs w:val="0"/>
          <w:kern w:val="2"/>
          <w:sz w:val="24"/>
          <w:szCs w:val="22"/>
          <w:lang w:val="en-US" w:eastAsia="zh-CN" w:bidi="ar-SA"/>
        </w:rPr>
      </w:pPr>
    </w:p>
    <w:p>
      <w:pPr>
        <w:rPr>
          <w:rFonts w:hint="eastAsia" w:ascii="Calibri" w:hAnsi="Calibri" w:eastAsia="宋体" w:cs="Times New Roman"/>
          <w:b w:val="0"/>
          <w:bCs w:val="0"/>
          <w:kern w:val="2"/>
          <w:sz w:val="24"/>
          <w:szCs w:val="22"/>
          <w:lang w:val="en-US" w:eastAsia="zh-CN" w:bidi="ar-SA"/>
        </w:rPr>
      </w:pPr>
      <w:r>
        <w:rPr>
          <w:rFonts w:hint="eastAsia" w:ascii="Calibri" w:hAnsi="Calibri" w:eastAsia="宋体" w:cs="Times New Roman"/>
          <w:b w:val="0"/>
          <w:bCs w:val="0"/>
          <w:kern w:val="2"/>
          <w:sz w:val="24"/>
          <w:szCs w:val="22"/>
          <w:lang w:val="en-US" w:eastAsia="zh-CN" w:bidi="ar-SA"/>
        </w:rPr>
        <w:t>电压：</w:t>
      </w:r>
      <w:r>
        <w:rPr>
          <w:rFonts w:hint="eastAsia" w:ascii="Calibri" w:hAnsi="Calibri" w:eastAsia="宋体" w:cs="Times New Roman"/>
          <w:b w:val="0"/>
          <w:bCs w:val="0"/>
          <w:kern w:val="2"/>
          <w:sz w:val="24"/>
          <w:szCs w:val="22"/>
          <w:lang w:val="en-US" w:eastAsia="zh-CN" w:bidi="ar-SA"/>
        </w:rPr>
        <w:tab/>
      </w:r>
      <w:r>
        <w:rPr>
          <w:rFonts w:hint="eastAsia" w:ascii="Calibri" w:hAnsi="Calibri" w:eastAsia="宋体" w:cs="Times New Roman"/>
          <w:b w:val="0"/>
          <w:bCs w:val="0"/>
          <w:kern w:val="2"/>
          <w:sz w:val="24"/>
          <w:szCs w:val="22"/>
          <w:lang w:val="en-US" w:eastAsia="zh-CN" w:bidi="ar-SA"/>
        </w:rPr>
        <w:t xml:space="preserve">10500V    </w:t>
      </w:r>
      <w:r>
        <w:rPr>
          <w:rFonts w:hint="eastAsia" w:cs="Times New Roman"/>
          <w:b w:val="0"/>
          <w:bCs w:val="0"/>
          <w:kern w:val="2"/>
          <w:sz w:val="24"/>
          <w:szCs w:val="22"/>
          <w:lang w:val="en-US" w:eastAsia="zh-CN" w:bidi="ar-SA"/>
        </w:rPr>
        <w:t xml:space="preserve">     </w:t>
      </w:r>
      <w:r>
        <w:rPr>
          <w:rFonts w:hint="eastAsia" w:ascii="Calibri" w:hAnsi="Calibri" w:eastAsia="宋体" w:cs="Times New Roman"/>
          <w:b w:val="0"/>
          <w:bCs w:val="0"/>
          <w:kern w:val="2"/>
          <w:sz w:val="24"/>
          <w:szCs w:val="22"/>
          <w:lang w:val="en-US" w:eastAsia="zh-CN" w:bidi="ar-SA"/>
        </w:rPr>
        <w:t>Voltage:</w:t>
      </w:r>
      <w:r>
        <w:rPr>
          <w:rFonts w:hint="eastAsia" w:ascii="Calibri" w:hAnsi="Calibri" w:eastAsia="宋体" w:cs="Times New Roman"/>
          <w:b w:val="0"/>
          <w:bCs w:val="0"/>
          <w:kern w:val="2"/>
          <w:sz w:val="24"/>
          <w:szCs w:val="22"/>
          <w:lang w:val="en-US" w:eastAsia="zh-CN" w:bidi="ar-SA"/>
        </w:rPr>
        <w:tab/>
      </w:r>
      <w:r>
        <w:rPr>
          <w:rFonts w:hint="eastAsia" w:ascii="Calibri" w:hAnsi="Calibri" w:eastAsia="宋体" w:cs="Times New Roman"/>
          <w:b w:val="0"/>
          <w:bCs w:val="0"/>
          <w:kern w:val="2"/>
          <w:sz w:val="24"/>
          <w:szCs w:val="22"/>
          <w:lang w:val="en-US" w:eastAsia="zh-CN" w:bidi="ar-SA"/>
        </w:rPr>
        <w:t>10500 V</w:t>
      </w:r>
    </w:p>
    <w:p>
      <w:pPr>
        <w:spacing w:line="360" w:lineRule="auto"/>
        <w:rPr>
          <w:rFonts w:hint="default" w:ascii="Calibri" w:hAnsi="Calibri" w:eastAsia="宋体" w:cs="Times New Roman"/>
          <w:b w:val="0"/>
          <w:bCs w:val="0"/>
          <w:kern w:val="2"/>
          <w:sz w:val="24"/>
          <w:szCs w:val="22"/>
          <w:lang w:val="en-US" w:eastAsia="zh-CN" w:bidi="ar-SA"/>
        </w:rPr>
      </w:pPr>
    </w:p>
    <w:p>
      <w:pPr>
        <w:rPr>
          <w:rFonts w:asciiTheme="minorEastAsia" w:hAnsiTheme="minorEastAsia" w:eastAsiaTheme="minorEastAsia"/>
          <w:b/>
        </w:rPr>
      </w:pPr>
      <w:r>
        <w:rPr>
          <w:rFonts w:hint="eastAsia" w:ascii="Calibri" w:hAnsi="Calibri" w:eastAsia="宋体" w:cs="Times New Roman"/>
          <w:b w:val="0"/>
          <w:bCs w:val="0"/>
          <w:kern w:val="2"/>
          <w:sz w:val="24"/>
          <w:szCs w:val="22"/>
          <w:lang w:val="en-US" w:eastAsia="zh-CN" w:bidi="ar-SA"/>
        </w:rPr>
        <w:t>频率：</w:t>
      </w:r>
      <w:r>
        <w:rPr>
          <w:rFonts w:hint="eastAsia" w:ascii="Calibri" w:hAnsi="Calibri" w:eastAsia="宋体" w:cs="Times New Roman"/>
          <w:b w:val="0"/>
          <w:bCs w:val="0"/>
          <w:kern w:val="2"/>
          <w:sz w:val="24"/>
          <w:szCs w:val="22"/>
          <w:lang w:val="en-US" w:eastAsia="zh-CN" w:bidi="ar-SA"/>
        </w:rPr>
        <w:tab/>
      </w:r>
      <w:r>
        <w:rPr>
          <w:rFonts w:hint="eastAsia" w:ascii="Calibri" w:hAnsi="Calibri" w:eastAsia="宋体" w:cs="Times New Roman"/>
          <w:b w:val="0"/>
          <w:bCs w:val="0"/>
          <w:kern w:val="2"/>
          <w:sz w:val="24"/>
          <w:szCs w:val="22"/>
          <w:lang w:val="en-US" w:eastAsia="zh-CN" w:bidi="ar-SA"/>
        </w:rPr>
        <w:t xml:space="preserve">50  Hz   </w:t>
      </w:r>
      <w:r>
        <w:rPr>
          <w:rFonts w:hint="eastAsia" w:cs="Times New Roman"/>
          <w:b w:val="0"/>
          <w:bCs w:val="0"/>
          <w:kern w:val="2"/>
          <w:sz w:val="24"/>
          <w:szCs w:val="22"/>
          <w:lang w:val="en-US" w:eastAsia="zh-CN" w:bidi="ar-SA"/>
        </w:rPr>
        <w:t xml:space="preserve">    </w:t>
      </w:r>
      <w:r>
        <w:rPr>
          <w:rFonts w:hint="eastAsia" w:ascii="Calibri" w:hAnsi="Calibri" w:eastAsia="宋体" w:cs="Times New Roman"/>
          <w:b w:val="0"/>
          <w:bCs w:val="0"/>
          <w:kern w:val="2"/>
          <w:sz w:val="24"/>
          <w:szCs w:val="22"/>
          <w:lang w:val="en-US" w:eastAsia="zh-CN" w:bidi="ar-SA"/>
        </w:rPr>
        <w:t xml:space="preserve"> Frequency:</w:t>
      </w:r>
      <w:r>
        <w:rPr>
          <w:rFonts w:hint="eastAsia" w:ascii="Calibri" w:hAnsi="Calibri" w:eastAsia="宋体" w:cs="Times New Roman"/>
          <w:b w:val="0"/>
          <w:bCs w:val="0"/>
          <w:kern w:val="2"/>
          <w:sz w:val="24"/>
          <w:szCs w:val="22"/>
          <w:lang w:val="en-US" w:eastAsia="zh-CN" w:bidi="ar-SA"/>
        </w:rPr>
        <w:tab/>
      </w:r>
      <w:r>
        <w:rPr>
          <w:rFonts w:hint="eastAsia" w:ascii="Calibri" w:hAnsi="Calibri" w:eastAsia="宋体" w:cs="Times New Roman"/>
          <w:b w:val="0"/>
          <w:bCs w:val="0"/>
          <w:kern w:val="2"/>
          <w:sz w:val="24"/>
          <w:szCs w:val="22"/>
          <w:lang w:val="en-US" w:eastAsia="zh-CN" w:bidi="ar-SA"/>
        </w:rPr>
        <w:t>50 Hz</w:t>
      </w:r>
    </w:p>
    <w:p>
      <w:pPr>
        <w:spacing w:line="360" w:lineRule="auto"/>
        <w:rPr>
          <w:rFonts w:asciiTheme="minorEastAsia" w:hAnsiTheme="minorEastAsia" w:eastAsiaTheme="minorEastAsia"/>
          <w:b/>
        </w:rPr>
      </w:pPr>
    </w:p>
    <w:p>
      <w:pPr>
        <w:spacing w:line="360" w:lineRule="auto"/>
        <w:rPr>
          <w:rFonts w:hint="eastAsia" w:cs="宋体" w:asciiTheme="minorEastAsia" w:hAnsiTheme="minorEastAsia" w:eastAsiaTheme="minorEastAsia"/>
          <w:color w:val="000000"/>
        </w:rPr>
      </w:pPr>
      <w:r>
        <w:rPr>
          <w:rFonts w:hint="eastAsia" w:cs="宋体" w:asciiTheme="minorEastAsia" w:hAnsiTheme="minorEastAsia" w:eastAsiaTheme="minorEastAsia"/>
          <w:color w:val="000000"/>
        </w:rPr>
        <w:t>三相同步发电机，凸极式旋转磁极发电机，无刷，自励磁，阻尼绕组，星形接点可拆解，带湿热绝缘保护（最大空气湿度</w:t>
      </w:r>
      <w:r>
        <w:rPr>
          <w:rFonts w:asciiTheme="minorEastAsia" w:hAnsiTheme="minorEastAsia" w:eastAsiaTheme="minorEastAsia"/>
          <w:color w:val="000000"/>
        </w:rPr>
        <w:t xml:space="preserve"> 90 %)</w:t>
      </w:r>
      <w:r>
        <w:rPr>
          <w:rFonts w:hint="eastAsia" w:cs="宋体" w:asciiTheme="minorEastAsia" w:hAnsiTheme="minorEastAsia" w:eastAsiaTheme="minorEastAsia"/>
          <w:color w:val="000000"/>
        </w:rPr>
        <w:t>。</w:t>
      </w:r>
    </w:p>
    <w:p>
      <w:pPr>
        <w:rPr>
          <w:color w:val="000000"/>
        </w:rPr>
      </w:pPr>
      <w:r>
        <w:rPr>
          <w:color w:val="000000"/>
        </w:rPr>
        <w:t>Three-phase synchronous generator, salient-pole machine, brushless, self-excited, with damper cage, star point dissolvable, with insulation suitable for tropical and humid ambient conditions (max. 90 % humidity).</w:t>
      </w:r>
    </w:p>
    <w:p>
      <w:pPr>
        <w:pStyle w:val="2"/>
      </w:pPr>
    </w:p>
    <w:p>
      <w:pPr>
        <w:pStyle w:val="108"/>
        <w:rPr>
          <w:rFonts w:hint="default" w:asciiTheme="minorEastAsia" w:hAnsiTheme="minorEastAsia" w:eastAsiaTheme="minorEastAsia"/>
          <w:lang w:val="en-US" w:eastAsia="zh-CN"/>
        </w:rPr>
      </w:pPr>
      <w:r>
        <w:rPr>
          <w:rFonts w:hint="eastAsia" w:cs="宋体" w:asciiTheme="minorEastAsia" w:hAnsiTheme="minorEastAsia" w:eastAsiaTheme="minorEastAsia"/>
        </w:rPr>
        <w:t>总体结构</w:t>
      </w:r>
      <w:r>
        <w:rPr>
          <w:rFonts w:hint="eastAsia" w:cs="宋体" w:asciiTheme="minorEastAsia" w:hAnsiTheme="minorEastAsia" w:eastAsiaTheme="minorEastAsia"/>
          <w:lang w:val="en-US" w:eastAsia="zh-CN"/>
        </w:rPr>
        <w:t xml:space="preserve">  </w:t>
      </w:r>
      <w:r>
        <w:t>General structure</w:t>
      </w:r>
    </w:p>
    <w:p>
      <w:pPr>
        <w:spacing w:line="360" w:lineRule="auto"/>
        <w:rPr>
          <w:rFonts w:hint="eastAsia" w:asciiTheme="minorEastAsia" w:hAnsiTheme="minorEastAsia" w:eastAsiaTheme="minorEastAsia"/>
          <w:lang w:eastAsia="zh-CN"/>
        </w:rPr>
      </w:pPr>
      <w:r>
        <w:rPr>
          <w:rFonts w:hint="eastAsia" w:cs="宋体" w:asciiTheme="minorEastAsia" w:hAnsiTheme="minorEastAsia" w:eastAsiaTheme="minorEastAsia"/>
        </w:rPr>
        <w:t>发电机由下列结构组成：一台旋转磁极式主发电机、一台旋转电枢式励磁机，以及一台带功率输出级的电压调节器</w:t>
      </w:r>
      <w:r>
        <w:rPr>
          <w:rFonts w:hint="eastAsia" w:cs="宋体" w:asciiTheme="minorEastAsia" w:hAnsiTheme="minorEastAsia" w:eastAsiaTheme="minorEastAsia"/>
          <w:lang w:eastAsia="zh-CN"/>
        </w:rPr>
        <w:t>。</w:t>
      </w:r>
    </w:p>
    <w:p>
      <w:pPr>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励磁定子的馈电来自电压调节器。励磁转子中产生的三相交流电压通过旋转的二极管桥整流后，输送给主发电机的励磁绕组。岛式运行交流负荷下，主发电机的电压平衡，以及规定功率因数的设置或电网并联运行下无功功率的设置，均通过电压调节器中的功率调节器促使励磁电流变化来保持。</w:t>
      </w:r>
    </w:p>
    <w:p>
      <w:pPr>
        <w:pStyle w:val="2"/>
        <w:rPr>
          <w:rFonts w:hint="eastAsia"/>
          <w:lang w:eastAsia="zh-CN"/>
        </w:rPr>
      </w:pPr>
      <w:r>
        <w:t>The generator comprises the main generator as internal-pole machine, an exciter as external-pole machine and a voltage controller with a power output stage</w:t>
      </w:r>
      <w:r>
        <w:rPr>
          <w:rFonts w:hint="eastAsia"/>
          <w:lang w:eastAsia="zh-CN"/>
        </w:rPr>
        <w:t>。</w:t>
      </w:r>
    </w:p>
    <w:p>
      <w:pPr>
        <w:rPr>
          <w:rFonts w:hint="eastAsia"/>
          <w:lang w:eastAsia="zh-CN"/>
        </w:rPr>
      </w:pPr>
      <w:r>
        <w:t>The power of the exciter stator is supplied by the voltage controller. The three-phase alternating voltage which is induced in the exciter rotor is rectified by the rotating diode bridge and is then supplied to the field winding of the main generator. The voltage stabilization of the main generator under variable load in island mode and the setting of a specified power factor or the specified reactive power in mains parallel mode is performed by changing the field current via the power actuator in the voltage controller.</w:t>
      </w:r>
    </w:p>
    <w:p>
      <w:pPr>
        <w:pStyle w:val="108"/>
        <w:shd w:val="clear" w:color="auto" w:fill="FFFFFF" w:themeFill="background1"/>
        <w:rPr>
          <w:rFonts w:hint="eastAsia" w:cs="宋体" w:asciiTheme="minorEastAsia" w:hAnsiTheme="minorEastAsia" w:eastAsiaTheme="minorEastAsia"/>
        </w:rPr>
      </w:pPr>
      <w:r>
        <w:rPr>
          <w:rFonts w:hint="eastAsia" w:cs="宋体" w:asciiTheme="minorEastAsia" w:hAnsiTheme="minorEastAsia" w:eastAsiaTheme="minorEastAsia"/>
        </w:rPr>
        <w:t>防护等级和通风Protection type and ventilation</w:t>
      </w:r>
    </w:p>
    <w:p>
      <w:pPr>
        <w:rPr>
          <w:rFonts w:ascii="Arial Unicode MS" w:hAnsi="Arial Unicode MS"/>
        </w:rPr>
      </w:pPr>
      <w:r>
        <w:rPr>
          <w:rFonts w:ascii="Arial Unicode MS" w:hAnsi="Arial Unicode MS"/>
        </w:rPr>
        <w:t>通风方式 IC 01，符合 IEC 60034-6 标准，自然冷却循环，采用转子轴自带风扇冷却，防护等级 IP23，符合 IEC 60034-5 标准 。</w:t>
      </w:r>
    </w:p>
    <w:p>
      <w:pPr>
        <w:rPr>
          <w:rFonts w:asciiTheme="minorEastAsia" w:hAnsiTheme="minorEastAsia" w:eastAsiaTheme="minorEastAsia"/>
        </w:rPr>
      </w:pPr>
      <w:r>
        <w:t xml:space="preserve">Type of ventilation IC 01 acc. to IEC 60034-6 open cooling circuit with self-ventilation and protection class IP23 acc. to IEC 60034-5. </w:t>
      </w:r>
    </w:p>
    <w:p>
      <w:pPr>
        <w:pStyle w:val="108"/>
        <w:rPr>
          <w:rFonts w:hint="default" w:asciiTheme="minorEastAsia" w:hAnsiTheme="minorEastAsia" w:eastAsiaTheme="minorEastAsia"/>
          <w:lang w:val="en-US" w:eastAsia="zh-CN"/>
        </w:rPr>
      </w:pPr>
      <w:r>
        <w:rPr>
          <w:rFonts w:hint="eastAsia" w:cs="宋体" w:asciiTheme="minorEastAsia" w:hAnsiTheme="minorEastAsia" w:eastAsiaTheme="minorEastAsia"/>
        </w:rPr>
        <w:t>定子</w:t>
      </w:r>
      <w:r>
        <w:rPr>
          <w:rFonts w:hint="eastAsia" w:cs="宋体" w:asciiTheme="minorEastAsia" w:hAnsiTheme="minorEastAsia" w:eastAsiaTheme="minorEastAsia"/>
          <w:lang w:val="en-US" w:eastAsia="zh-CN"/>
        </w:rPr>
        <w:t xml:space="preserve">  </w:t>
      </w:r>
      <w:r>
        <w:t>Stator</w:t>
      </w:r>
    </w:p>
    <w:p>
      <w:pPr>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定子绕组的绝缘等级为</w:t>
      </w:r>
      <w:r>
        <w:rPr>
          <w:rFonts w:asciiTheme="minorEastAsia" w:hAnsiTheme="minorEastAsia" w:eastAsiaTheme="minorEastAsia"/>
        </w:rPr>
        <w:t xml:space="preserve"> </w:t>
      </w:r>
      <w:r>
        <w:rPr>
          <w:rFonts w:hint="default" w:asciiTheme="minorEastAsia" w:hAnsiTheme="minorEastAsia" w:eastAsiaTheme="minorEastAsia"/>
          <w:lang w:val="en-US"/>
        </w:rPr>
        <w:t>F</w:t>
      </w:r>
      <w:bookmarkStart w:id="82" w:name="_GoBack"/>
      <w:bookmarkEnd w:id="82"/>
      <w:r>
        <w:rPr>
          <w:rFonts w:hint="eastAsia" w:asciiTheme="minorEastAsia" w:hAnsiTheme="minorEastAsia" w:eastAsiaTheme="minorEastAsia"/>
          <w:lang w:val="en-US" w:eastAsia="zh-CN"/>
        </w:rPr>
        <w:t>级</w:t>
      </w:r>
      <w:r>
        <w:rPr>
          <w:rFonts w:asciiTheme="minorEastAsia" w:hAnsiTheme="minorEastAsia" w:eastAsiaTheme="minorEastAsia"/>
        </w:rPr>
        <w:t xml:space="preserve">, </w:t>
      </w:r>
      <w:r>
        <w:rPr>
          <w:rFonts w:hint="eastAsia" w:cs="宋体" w:asciiTheme="minorEastAsia" w:hAnsiTheme="minorEastAsia" w:eastAsiaTheme="minorEastAsia"/>
          <w:color w:val="1F497D"/>
        </w:rPr>
        <w:t>符合</w:t>
      </w:r>
      <w:r>
        <w:rPr>
          <w:rFonts w:asciiTheme="minorEastAsia" w:hAnsiTheme="minorEastAsia" w:eastAsiaTheme="minorEastAsia"/>
        </w:rPr>
        <w:t xml:space="preserve"> IEC 60034-1 </w:t>
      </w:r>
      <w:r>
        <w:rPr>
          <w:rFonts w:hint="eastAsia" w:cs="宋体" w:asciiTheme="minorEastAsia" w:hAnsiTheme="minorEastAsia" w:eastAsiaTheme="minorEastAsia"/>
        </w:rPr>
        <w:t>标准。</w:t>
      </w:r>
    </w:p>
    <w:p>
      <w:r>
        <w:t>The insulation of the stator winding corresponds to insulation class F Temperature rise according to generator data sheet according to</w:t>
      </w:r>
      <w:r>
        <w:rPr>
          <w:color w:val="1F497D"/>
        </w:rPr>
        <w:t xml:space="preserve"> </w:t>
      </w:r>
      <w:r>
        <w:t>IEC 60034-1.</w:t>
      </w:r>
    </w:p>
    <w:p>
      <w:pPr>
        <w:pStyle w:val="108"/>
        <w:rPr>
          <w:rFonts w:hint="eastAsia" w:asciiTheme="minorEastAsia" w:hAnsiTheme="minorEastAsia" w:eastAsiaTheme="minorEastAsia"/>
          <w:lang w:val="en-US" w:eastAsia="zh-CN"/>
        </w:rPr>
      </w:pPr>
      <w:r>
        <w:rPr>
          <w:rFonts w:hint="eastAsia" w:cs="宋体" w:asciiTheme="minorEastAsia" w:hAnsiTheme="minorEastAsia" w:eastAsiaTheme="minorEastAsia"/>
        </w:rPr>
        <w:t>转子</w:t>
      </w:r>
      <w:r>
        <w:rPr>
          <w:rFonts w:hint="eastAsia" w:cs="宋体" w:asciiTheme="minorEastAsia" w:hAnsiTheme="minorEastAsia" w:eastAsiaTheme="minorEastAsia"/>
          <w:lang w:val="en-US" w:eastAsia="zh-CN"/>
        </w:rPr>
        <w:t xml:space="preserve"> </w:t>
      </w:r>
      <w:r>
        <w:t>Rotor</w:t>
      </w:r>
    </w:p>
    <w:p>
      <w:pPr>
        <w:spacing w:line="360" w:lineRule="auto"/>
        <w:rPr>
          <w:rFonts w:asciiTheme="minorEastAsia" w:hAnsiTheme="minorEastAsia" w:eastAsiaTheme="minorEastAsia"/>
        </w:rPr>
      </w:pPr>
      <w:r>
        <w:rPr>
          <w:rFonts w:hint="eastAsia" w:cs="宋体" w:asciiTheme="minorEastAsia" w:hAnsiTheme="minorEastAsia" w:eastAsiaTheme="minorEastAsia"/>
        </w:rPr>
        <w:t>转子绕组的绝缘等</w:t>
      </w:r>
      <w:r>
        <w:rPr>
          <w:rFonts w:hint="eastAsia" w:cs="宋体" w:asciiTheme="minorEastAsia" w:hAnsiTheme="minorEastAsia" w:eastAsiaTheme="minorEastAsia"/>
          <w:lang w:val="en-US" w:eastAsia="zh-CN"/>
        </w:rPr>
        <w:t>级</w:t>
      </w:r>
      <w:r>
        <w:rPr>
          <w:rFonts w:asciiTheme="minorEastAsia" w:hAnsiTheme="minorEastAsia" w:eastAsiaTheme="minorEastAsia"/>
        </w:rPr>
        <w:t xml:space="preserve"> </w:t>
      </w:r>
      <w:r>
        <w:rPr>
          <w:rFonts w:hint="eastAsia" w:cs="宋体" w:asciiTheme="minorEastAsia" w:hAnsiTheme="minorEastAsia" w:eastAsiaTheme="minorEastAsia"/>
        </w:rPr>
        <w:t>符合</w:t>
      </w:r>
      <w:r>
        <w:rPr>
          <w:rFonts w:asciiTheme="minorEastAsia" w:hAnsiTheme="minorEastAsia" w:eastAsiaTheme="minorEastAsia"/>
        </w:rPr>
        <w:t xml:space="preserve"> IEC 60034-1 </w:t>
      </w:r>
      <w:r>
        <w:rPr>
          <w:rFonts w:hint="eastAsia" w:cs="宋体" w:asciiTheme="minorEastAsia" w:hAnsiTheme="minorEastAsia" w:eastAsiaTheme="minorEastAsia"/>
        </w:rPr>
        <w:t>标准。</w:t>
      </w:r>
    </w:p>
    <w:p>
      <w:pPr>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转子采用半滑键，依据</w:t>
      </w:r>
      <w:r>
        <w:rPr>
          <w:rFonts w:asciiTheme="minorEastAsia" w:hAnsiTheme="minorEastAsia" w:eastAsiaTheme="minorEastAsia"/>
        </w:rPr>
        <w:t xml:space="preserve"> ISO 21940-1 </w:t>
      </w:r>
      <w:r>
        <w:rPr>
          <w:rFonts w:hint="eastAsia" w:cs="宋体" w:asciiTheme="minorEastAsia" w:hAnsiTheme="minorEastAsia" w:eastAsiaTheme="minorEastAsia"/>
        </w:rPr>
        <w:t>标准进行动平衡。最大过速（旋转转速）符合</w:t>
      </w:r>
      <w:r>
        <w:rPr>
          <w:rFonts w:asciiTheme="minorEastAsia" w:hAnsiTheme="minorEastAsia" w:eastAsiaTheme="minorEastAsia"/>
        </w:rPr>
        <w:t xml:space="preserve"> IEC 60034-1 </w:t>
      </w:r>
      <w:r>
        <w:rPr>
          <w:rFonts w:hint="eastAsia" w:cs="宋体" w:asciiTheme="minorEastAsia" w:hAnsiTheme="minorEastAsia" w:eastAsiaTheme="minorEastAsia"/>
        </w:rPr>
        <w:t>标准。</w:t>
      </w:r>
    </w:p>
    <w:p>
      <w:r>
        <w:t>The insulation of the rotor and field winding corresponds to insulation Temperature rise according to generator data sheet</w:t>
      </w:r>
      <w:r>
        <w:rPr>
          <w:color w:val="44546A"/>
        </w:rPr>
        <w:t xml:space="preserve"> </w:t>
      </w:r>
      <w:r>
        <w:t>according to IEC 60034-1.</w:t>
      </w:r>
    </w:p>
    <w:p>
      <w:r>
        <w:t xml:space="preserve">The rotor is balanced with half key </w:t>
      </w:r>
      <w:r>
        <w:rPr>
          <w:rFonts w:hint="eastAsia"/>
          <w:lang w:eastAsia="zh-CN"/>
        </w:rPr>
        <w:t>，</w:t>
      </w:r>
      <w:r>
        <w:t>according to ISO 21940-1. Max. overspeed (spin speed) according to IEC 60034-1.</w:t>
      </w:r>
    </w:p>
    <w:p>
      <w:pPr>
        <w:pStyle w:val="2"/>
      </w:pPr>
    </w:p>
    <w:p>
      <w:pPr>
        <w:pStyle w:val="108"/>
        <w:rPr>
          <w:rFonts w:asciiTheme="minorEastAsia" w:hAnsiTheme="minorEastAsia" w:eastAsiaTheme="minorEastAsia"/>
        </w:rPr>
      </w:pPr>
      <w:r>
        <w:rPr>
          <w:rFonts w:hint="eastAsia" w:cs="宋体" w:asciiTheme="minorEastAsia" w:hAnsiTheme="minorEastAsia" w:eastAsiaTheme="minorEastAsia"/>
        </w:rPr>
        <w:t>绕组</w:t>
      </w:r>
      <w:r>
        <w:t>Winding</w:t>
      </w:r>
    </w:p>
    <w:p>
      <w:pPr>
        <w:spacing w:line="360" w:lineRule="auto"/>
        <w:rPr>
          <w:rFonts w:asciiTheme="minorEastAsia" w:hAnsiTheme="minorEastAsia" w:eastAsiaTheme="minorEastAsia"/>
        </w:rPr>
      </w:pPr>
      <w:r>
        <w:rPr>
          <w:rFonts w:hint="eastAsia" w:cs="宋体" w:asciiTheme="minorEastAsia" w:hAnsiTheme="minorEastAsia" w:eastAsiaTheme="minorEastAsia"/>
        </w:rPr>
        <w:t>为了抑制谐波，发电机配备了</w:t>
      </w:r>
      <w:r>
        <w:rPr>
          <w:rFonts w:asciiTheme="minorEastAsia" w:hAnsiTheme="minorEastAsia" w:eastAsiaTheme="minorEastAsia"/>
        </w:rPr>
        <w:t xml:space="preserve">  </w:t>
      </w:r>
      <w:r>
        <w:rPr>
          <w:rFonts w:hint="eastAsia" w:cs="宋体" w:asciiTheme="minorEastAsia" w:hAnsiTheme="minorEastAsia" w:eastAsiaTheme="minorEastAsia"/>
        </w:rPr>
        <w:t>步进绕组。</w:t>
      </w:r>
    </w:p>
    <w:p>
      <w:pPr>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绕组绝缘采用高级铸模树脂以及真空压力浸渍法（</w:t>
      </w:r>
      <w:r>
        <w:rPr>
          <w:rFonts w:asciiTheme="minorEastAsia" w:hAnsiTheme="minorEastAsia" w:eastAsiaTheme="minorEastAsia"/>
        </w:rPr>
        <w:t>VPI</w:t>
      </w:r>
      <w:r>
        <w:rPr>
          <w:rFonts w:hint="eastAsia" w:cs="宋体" w:asciiTheme="minorEastAsia" w:hAnsiTheme="minorEastAsia" w:eastAsiaTheme="minorEastAsia"/>
        </w:rPr>
        <w:t>）制成。除此之外，所有绕组还经过双组份环氧树脂处理，能有效防潮、防尘、防灰以及磨损颗粒。</w:t>
      </w:r>
    </w:p>
    <w:p>
      <w:r>
        <w:t xml:space="preserve">To reduce the harmonics, the generator is equipped with a 5/6 pitch winding. The windings are insulated with a high-quality cast resin by using vacuum-pressure impregnation (VPI) </w:t>
      </w:r>
      <w:r>
        <w:rPr>
          <w:rStyle w:val="112"/>
          <w:rFonts w:ascii="Arial" w:hAnsi="Arial"/>
          <w:color w:val="000000"/>
        </w:rPr>
        <w:t>which protects the windings from</w:t>
      </w:r>
      <w:r>
        <w:rPr>
          <w:color w:val="000000"/>
        </w:rPr>
        <w:t xml:space="preserve"> </w:t>
      </w:r>
      <w:r>
        <w:rPr>
          <w:rStyle w:val="112"/>
          <w:rFonts w:ascii="Arial" w:hAnsi="Arial"/>
          <w:color w:val="000000"/>
        </w:rPr>
        <w:t>moisture, dust,</w:t>
      </w:r>
      <w:r>
        <w:rPr>
          <w:color w:val="000000"/>
        </w:rPr>
        <w:t xml:space="preserve"> </w:t>
      </w:r>
      <w:r>
        <w:rPr>
          <w:rStyle w:val="112"/>
          <w:rFonts w:ascii="Arial" w:hAnsi="Arial"/>
          <w:color w:val="000000"/>
        </w:rPr>
        <w:t>ash,</w:t>
      </w:r>
      <w:r>
        <w:rPr>
          <w:color w:val="000000"/>
        </w:rPr>
        <w:t xml:space="preserve"> </w:t>
      </w:r>
      <w:r>
        <w:rPr>
          <w:rStyle w:val="112"/>
          <w:rFonts w:ascii="Arial" w:hAnsi="Arial"/>
          <w:color w:val="000000"/>
        </w:rPr>
        <w:t>and abrasive particles.</w:t>
      </w:r>
    </w:p>
    <w:p>
      <w:pPr>
        <w:pStyle w:val="108"/>
        <w:rPr>
          <w:rFonts w:asciiTheme="minorEastAsia" w:hAnsiTheme="minorEastAsia" w:eastAsiaTheme="minorEastAsia"/>
        </w:rPr>
      </w:pPr>
      <w:r>
        <w:rPr>
          <w:rFonts w:hint="eastAsia" w:cs="宋体" w:asciiTheme="minorEastAsia" w:hAnsiTheme="minorEastAsia" w:eastAsiaTheme="minorEastAsia"/>
        </w:rPr>
        <w:t>轴承座</w:t>
      </w:r>
      <w:r>
        <w:rPr>
          <w:rFonts w:hint="eastAsia" w:cs="宋体" w:asciiTheme="minorEastAsia" w:hAnsiTheme="minorEastAsia" w:eastAsiaTheme="minorEastAsia"/>
          <w:lang w:val="en-US" w:eastAsia="zh-CN"/>
        </w:rPr>
        <w:t xml:space="preserve">   </w:t>
      </w:r>
      <w:r>
        <w:t>Shaft bearings</w:t>
      </w:r>
    </w:p>
    <w:p>
      <w:pPr>
        <w:spacing w:line="360" w:lineRule="auto"/>
        <w:rPr>
          <w:rFonts w:asciiTheme="minorEastAsia" w:hAnsiTheme="minorEastAsia" w:eastAsiaTheme="minorEastAsia"/>
        </w:rPr>
      </w:pPr>
      <w:r>
        <w:rPr>
          <w:rFonts w:hint="eastAsia" w:cs="宋体" w:asciiTheme="minorEastAsia" w:hAnsiTheme="minorEastAsia" w:eastAsiaTheme="minorEastAsia"/>
        </w:rPr>
        <w:t>标准型发电机采用双轴承结构设计</w:t>
      </w:r>
      <w:r>
        <w:rPr>
          <w:rFonts w:asciiTheme="minorEastAsia" w:hAnsiTheme="minorEastAsia" w:eastAsiaTheme="minorEastAsia"/>
        </w:rPr>
        <w:t xml:space="preserve"> </w:t>
      </w:r>
    </w:p>
    <w:p>
      <w:r>
        <w:t xml:space="preserve">By default the generator is designed as a double-bearing machine. </w:t>
      </w:r>
    </w:p>
    <w:p>
      <w:pPr>
        <w:pStyle w:val="108"/>
        <w:rPr>
          <w:rFonts w:asciiTheme="minorEastAsia" w:hAnsiTheme="minorEastAsia" w:eastAsiaTheme="minorEastAsia"/>
        </w:rPr>
      </w:pPr>
      <w:r>
        <w:rPr>
          <w:rFonts w:hint="eastAsia" w:cs="宋体" w:asciiTheme="minorEastAsia" w:hAnsiTheme="minorEastAsia" w:eastAsiaTheme="minorEastAsia"/>
        </w:rPr>
        <w:t>自动调节器</w:t>
      </w:r>
      <w:r>
        <w:rPr>
          <w:rFonts w:hint="eastAsia" w:cs="宋体" w:asciiTheme="minorEastAsia" w:hAnsiTheme="minorEastAsia" w:eastAsiaTheme="minorEastAsia"/>
          <w:lang w:val="en-US" w:eastAsia="zh-CN"/>
        </w:rPr>
        <w:t xml:space="preserve">  </w:t>
      </w:r>
      <w:r>
        <w:t>Voltage controller</w:t>
      </w:r>
    </w:p>
    <w:p>
      <w:pPr>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电压额定值设置</w:t>
      </w:r>
      <w:r>
        <w:rPr>
          <w:rFonts w:asciiTheme="minorEastAsia" w:hAnsiTheme="minorEastAsia" w:eastAsiaTheme="minorEastAsia"/>
        </w:rPr>
        <w:t xml:space="preserve"> ±10 % U</w:t>
      </w:r>
      <w:r>
        <w:rPr>
          <w:rFonts w:asciiTheme="minorEastAsia" w:hAnsiTheme="minorEastAsia" w:eastAsiaTheme="minorEastAsia"/>
          <w:vertAlign w:val="subscript"/>
        </w:rPr>
        <w:t>N</w:t>
      </w:r>
      <w:r>
        <w:rPr>
          <w:rFonts w:hint="eastAsia" w:cs="宋体" w:asciiTheme="minorEastAsia" w:hAnsiTheme="minorEastAsia" w:eastAsiaTheme="minorEastAsia"/>
        </w:rPr>
        <w:t>。</w:t>
      </w:r>
    </w:p>
    <w:p>
      <w:r>
        <w:t>Voltage nominal value setting ±10 % U</w:t>
      </w:r>
      <w:r>
        <w:rPr>
          <w:vertAlign w:val="subscript"/>
        </w:rPr>
        <w:t>N</w:t>
      </w:r>
      <w:r>
        <w:t>.</w:t>
      </w:r>
    </w:p>
    <w:p>
      <w:pPr>
        <w:pStyle w:val="108"/>
        <w:rPr>
          <w:rFonts w:hint="default" w:asciiTheme="minorEastAsia" w:hAnsiTheme="minorEastAsia" w:eastAsiaTheme="minorEastAsia"/>
          <w:lang w:val="en-US" w:eastAsia="zh-CN"/>
        </w:rPr>
      </w:pPr>
      <w:r>
        <w:rPr>
          <w:rFonts w:hint="eastAsia" w:cs="宋体" w:asciiTheme="minorEastAsia" w:hAnsiTheme="minorEastAsia" w:eastAsiaTheme="minorEastAsia"/>
        </w:rPr>
        <w:t>标准和规定</w:t>
      </w:r>
      <w:r>
        <w:rPr>
          <w:rFonts w:hint="eastAsia" w:cs="宋体" w:asciiTheme="minorEastAsia" w:hAnsiTheme="minorEastAsia" w:eastAsiaTheme="minorEastAsia"/>
          <w:lang w:val="en-US" w:eastAsia="zh-CN"/>
        </w:rPr>
        <w:t xml:space="preserve">  </w:t>
      </w:r>
      <w:r>
        <w:t>Standards and specifications</w:t>
      </w:r>
    </w:p>
    <w:p>
      <w:pPr>
        <w:spacing w:line="360" w:lineRule="auto"/>
        <w:rPr>
          <w:rFonts w:asciiTheme="minorEastAsia" w:hAnsiTheme="minorEastAsia" w:eastAsiaTheme="minorEastAsia"/>
        </w:rPr>
      </w:pPr>
      <w:r>
        <w:rPr>
          <w:rFonts w:asciiTheme="minorEastAsia" w:hAnsiTheme="minorEastAsia" w:eastAsiaTheme="minorEastAsia"/>
        </w:rPr>
        <w:t>IEC 60034-1, BS 4999-5000, NF 51-100, NF 51-111, OVE M-10, NEMA MG 1.22</w:t>
      </w:r>
      <w:r>
        <w:rPr>
          <w:rFonts w:asciiTheme="minorEastAsia" w:hAnsiTheme="minorEastAsia" w:eastAsiaTheme="minorEastAsia"/>
          <w:color w:val="000000"/>
        </w:rPr>
        <w:t>, ISO 8528-3</w:t>
      </w:r>
    </w:p>
    <w:p>
      <w:pPr>
        <w:pStyle w:val="108"/>
        <w:rPr>
          <w:rFonts w:hint="default" w:asciiTheme="minorEastAsia" w:hAnsiTheme="minorEastAsia" w:eastAsiaTheme="minorEastAsia"/>
          <w:lang w:val="en-US" w:eastAsia="zh-CN"/>
        </w:rPr>
      </w:pPr>
      <w:r>
        <w:rPr>
          <w:rFonts w:hint="eastAsia" w:cs="宋体" w:asciiTheme="minorEastAsia" w:hAnsiTheme="minorEastAsia" w:eastAsiaTheme="minorEastAsia"/>
        </w:rPr>
        <w:t>标准组件</w:t>
      </w:r>
      <w:r>
        <w:rPr>
          <w:rFonts w:asciiTheme="minorEastAsia" w:hAnsiTheme="minorEastAsia" w:eastAsiaTheme="minorEastAsia"/>
        </w:rPr>
        <w:t xml:space="preserve"> / </w:t>
      </w:r>
      <w:r>
        <w:rPr>
          <w:rFonts w:hint="eastAsia" w:cs="宋体" w:asciiTheme="minorEastAsia" w:hAnsiTheme="minorEastAsia" w:eastAsiaTheme="minorEastAsia"/>
        </w:rPr>
        <w:t>部件组</w:t>
      </w:r>
      <w:r>
        <w:rPr>
          <w:rFonts w:hint="eastAsia" w:cs="宋体" w:asciiTheme="minorEastAsia" w:hAnsiTheme="minorEastAsia" w:eastAsiaTheme="minorEastAsia"/>
          <w:lang w:val="en-US" w:eastAsia="zh-CN"/>
        </w:rPr>
        <w:t xml:space="preserve">  </w:t>
      </w:r>
      <w:r>
        <w:t>Standard components / assembly groups</w:t>
      </w:r>
    </w:p>
    <w:p>
      <w:pPr>
        <w:widowControl/>
        <w:numPr>
          <w:ilvl w:val="0"/>
          <w:numId w:val="5"/>
        </w:numPr>
        <w:tabs>
          <w:tab w:val="left" w:pos="720"/>
        </w:tabs>
        <w:spacing w:line="360" w:lineRule="auto"/>
        <w:ind w:left="1554" w:leftChars="0" w:firstLineChars="0"/>
        <w:jc w:val="left"/>
        <w:rPr>
          <w:rFonts w:hint="eastAsia" w:cs="宋体" w:asciiTheme="minorEastAsia" w:hAnsiTheme="minorEastAsia" w:eastAsiaTheme="minorEastAsia"/>
        </w:rPr>
      </w:pPr>
      <w:r>
        <w:rPr>
          <w:rFonts w:hint="eastAsia" w:cs="宋体" w:asciiTheme="minorEastAsia" w:hAnsiTheme="minorEastAsia" w:eastAsiaTheme="minorEastAsia"/>
        </w:rPr>
        <w:t>带主端子和星形接点的中央接线盒，辅助接线盒及端子排和附件</w:t>
      </w:r>
    </w:p>
    <w:p>
      <w:pPr>
        <w:widowControl/>
        <w:numPr>
          <w:ilvl w:val="0"/>
          <w:numId w:val="5"/>
        </w:numPr>
        <w:tabs>
          <w:tab w:val="left" w:pos="720"/>
        </w:tabs>
        <w:spacing w:line="360" w:lineRule="auto"/>
        <w:ind w:left="1554" w:leftChars="0" w:firstLineChars="0"/>
        <w:jc w:val="left"/>
        <w:rPr>
          <w:rFonts w:hint="eastAsia" w:cs="宋体" w:asciiTheme="minorEastAsia" w:hAnsiTheme="minorEastAsia" w:eastAsiaTheme="minorEastAsia"/>
        </w:rPr>
      </w:pPr>
      <w:r>
        <w:rPr>
          <w:rFonts w:hint="eastAsia" w:cs="宋体" w:asciiTheme="minorEastAsia" w:hAnsiTheme="minorEastAsia" w:eastAsiaTheme="minorEastAsia"/>
        </w:rPr>
        <w:t>带电压调节功能、无功功率或移动系数调节功能的发电机调节器，</w:t>
      </w:r>
      <w:r>
        <w:rPr>
          <w:rFonts w:hint="eastAsia" w:cs="宋体" w:asciiTheme="minorEastAsia" w:hAnsiTheme="minorEastAsia" w:eastAsiaTheme="minorEastAsia"/>
          <w:lang w:val="en-US" w:eastAsia="zh-CN"/>
        </w:rPr>
        <w:t xml:space="preserve">  </w:t>
      </w:r>
      <w:r>
        <w:rPr>
          <w:rFonts w:hint="eastAsia" w:cs="宋体" w:asciiTheme="minorEastAsia" w:hAnsiTheme="minorEastAsia" w:eastAsiaTheme="minorEastAsia"/>
        </w:rPr>
        <w:t>以及对于调节不可或缺的电压和电流转换器</w:t>
      </w:r>
    </w:p>
    <w:p>
      <w:pPr>
        <w:widowControl/>
        <w:numPr>
          <w:ilvl w:val="0"/>
          <w:numId w:val="5"/>
        </w:numPr>
        <w:tabs>
          <w:tab w:val="left" w:pos="720"/>
        </w:tabs>
        <w:spacing w:line="360" w:lineRule="auto"/>
        <w:ind w:left="1554" w:leftChars="0" w:firstLineChars="0"/>
        <w:jc w:val="left"/>
        <w:rPr>
          <w:rFonts w:hint="eastAsia" w:cs="宋体" w:asciiTheme="minorEastAsia" w:hAnsiTheme="minorEastAsia" w:eastAsiaTheme="minorEastAsia"/>
        </w:rPr>
      </w:pPr>
      <w:r>
        <w:rPr>
          <w:rFonts w:hint="eastAsia" w:cs="宋体" w:asciiTheme="minorEastAsia" w:hAnsiTheme="minorEastAsia" w:eastAsiaTheme="minorEastAsia"/>
        </w:rPr>
        <w:t>绕组中带6个PT 100触头的温度监控器（3个启用，3个备用）</w:t>
      </w:r>
    </w:p>
    <w:p>
      <w:pPr>
        <w:widowControl/>
        <w:numPr>
          <w:ilvl w:val="0"/>
          <w:numId w:val="5"/>
        </w:numPr>
        <w:tabs>
          <w:tab w:val="left" w:pos="720"/>
        </w:tabs>
        <w:spacing w:line="360" w:lineRule="auto"/>
        <w:ind w:left="1554" w:leftChars="0" w:firstLineChars="0"/>
        <w:jc w:val="left"/>
        <w:rPr>
          <w:rFonts w:hint="eastAsia" w:cs="宋体" w:asciiTheme="minorEastAsia" w:hAnsiTheme="minorEastAsia" w:eastAsiaTheme="minorEastAsia"/>
        </w:rPr>
      </w:pPr>
      <w:r>
        <w:rPr>
          <w:rFonts w:hint="eastAsia" w:cs="宋体" w:asciiTheme="minorEastAsia" w:hAnsiTheme="minorEastAsia" w:eastAsiaTheme="minorEastAsia"/>
        </w:rPr>
        <w:t>停车加热器：</w:t>
      </w:r>
    </w:p>
    <w:p>
      <w:pPr>
        <w:widowControl/>
        <w:numPr>
          <w:ilvl w:val="0"/>
          <w:numId w:val="5"/>
        </w:numPr>
        <w:tabs>
          <w:tab w:val="left" w:pos="720"/>
        </w:tabs>
        <w:spacing w:line="360" w:lineRule="auto"/>
        <w:ind w:left="1554" w:leftChars="0" w:firstLineChars="0"/>
        <w:jc w:val="left"/>
        <w:rPr>
          <w:rFonts w:hint="eastAsia"/>
        </w:rPr>
      </w:pPr>
      <w:bookmarkStart w:id="36" w:name="keineWandler1"/>
      <w:r>
        <w:rPr>
          <w:rFonts w:hint="eastAsia" w:cs="宋体" w:asciiTheme="minorEastAsia" w:hAnsiTheme="minorEastAsia" w:eastAsiaTheme="minorEastAsia"/>
        </w:rPr>
        <w:t>测量或保护转换器</w:t>
      </w:r>
      <w:bookmarkEnd w:id="36"/>
    </w:p>
    <w:p>
      <w:pPr>
        <w:widowControl/>
        <w:numPr>
          <w:ilvl w:val="0"/>
          <w:numId w:val="5"/>
        </w:numPr>
        <w:tabs>
          <w:tab w:val="left" w:pos="720"/>
        </w:tabs>
        <w:spacing w:line="360" w:lineRule="auto"/>
        <w:ind w:left="1554" w:leftChars="0" w:firstLineChars="0"/>
        <w:jc w:val="left"/>
        <w:rPr>
          <w:rFonts w:hint="eastAsia" w:cs="宋体" w:asciiTheme="minorEastAsia" w:hAnsiTheme="minorEastAsia" w:eastAsiaTheme="minorEastAsia"/>
        </w:rPr>
      </w:pPr>
      <w:r>
        <w:rPr>
          <w:rFonts w:hint="eastAsia" w:cs="宋体" w:asciiTheme="minorEastAsia" w:hAnsiTheme="minorEastAsia" w:eastAsiaTheme="minorEastAsia"/>
        </w:rPr>
        <w:t>Central terminal box with main terminals and star point, auxiliary terminal box with terminal strip and accessories</w:t>
      </w:r>
    </w:p>
    <w:p>
      <w:pPr>
        <w:widowControl/>
        <w:numPr>
          <w:ilvl w:val="0"/>
          <w:numId w:val="5"/>
        </w:numPr>
        <w:tabs>
          <w:tab w:val="left" w:pos="720"/>
        </w:tabs>
        <w:spacing w:line="360" w:lineRule="auto"/>
        <w:ind w:left="1554" w:leftChars="0" w:firstLineChars="0"/>
        <w:jc w:val="left"/>
        <w:rPr>
          <w:rFonts w:hint="eastAsia" w:cs="宋体" w:asciiTheme="minorEastAsia" w:hAnsiTheme="minorEastAsia" w:eastAsiaTheme="minorEastAsia"/>
        </w:rPr>
      </w:pPr>
      <w:r>
        <w:rPr>
          <w:rFonts w:hint="eastAsia" w:cs="宋体" w:asciiTheme="minorEastAsia" w:hAnsiTheme="minorEastAsia" w:eastAsiaTheme="minorEastAsia"/>
        </w:rPr>
        <w:t>Generator controller with functions for regulating the voltage, the reactive power or the shift factor, incl. the voltage and current transformers required for regulation</w:t>
      </w:r>
    </w:p>
    <w:p>
      <w:pPr>
        <w:widowControl/>
        <w:numPr>
          <w:ilvl w:val="0"/>
          <w:numId w:val="5"/>
        </w:numPr>
        <w:tabs>
          <w:tab w:val="left" w:pos="720"/>
        </w:tabs>
        <w:spacing w:line="360" w:lineRule="auto"/>
        <w:ind w:left="1554" w:leftChars="0" w:firstLineChars="0"/>
        <w:jc w:val="left"/>
        <w:rPr>
          <w:rFonts w:hint="eastAsia" w:cs="宋体" w:asciiTheme="minorEastAsia" w:hAnsiTheme="minorEastAsia" w:eastAsiaTheme="minorEastAsia"/>
        </w:rPr>
      </w:pPr>
      <w:r>
        <w:rPr>
          <w:rFonts w:hint="eastAsia" w:cs="宋体" w:asciiTheme="minorEastAsia" w:hAnsiTheme="minorEastAsia" w:eastAsiaTheme="minorEastAsia"/>
        </w:rPr>
        <w:t>Temperature monitoring with 6 PT 100 – sensors in the winding (3 x active, 3 x spare)</w:t>
      </w:r>
    </w:p>
    <w:p>
      <w:pPr>
        <w:widowControl/>
        <w:numPr>
          <w:ilvl w:val="0"/>
          <w:numId w:val="5"/>
        </w:numPr>
        <w:tabs>
          <w:tab w:val="left" w:pos="720"/>
        </w:tabs>
        <w:spacing w:line="360" w:lineRule="auto"/>
        <w:ind w:left="1554" w:leftChars="0" w:firstLineChars="0"/>
        <w:jc w:val="left"/>
        <w:rPr>
          <w:rFonts w:hint="eastAsia" w:cs="宋体" w:asciiTheme="minorEastAsia" w:hAnsiTheme="minorEastAsia" w:eastAsiaTheme="minorEastAsia"/>
        </w:rPr>
      </w:pPr>
      <w:r>
        <w:rPr>
          <w:rFonts w:hint="eastAsia" w:cs="宋体" w:asciiTheme="minorEastAsia" w:hAnsiTheme="minorEastAsia" w:eastAsiaTheme="minorEastAsia"/>
        </w:rPr>
        <w:t>Anti-condensation heating</w:t>
      </w:r>
    </w:p>
    <w:p>
      <w:pPr>
        <w:widowControl/>
        <w:numPr>
          <w:ilvl w:val="0"/>
          <w:numId w:val="5"/>
        </w:numPr>
        <w:tabs>
          <w:tab w:val="left" w:pos="720"/>
        </w:tabs>
        <w:spacing w:line="360" w:lineRule="auto"/>
        <w:ind w:left="1554" w:leftChars="0" w:firstLineChars="0"/>
        <w:jc w:val="left"/>
        <w:rPr>
          <w:rFonts w:hint="eastAsia" w:cs="宋体" w:asciiTheme="minorEastAsia" w:hAnsiTheme="minorEastAsia" w:eastAsiaTheme="minorEastAsia"/>
        </w:rPr>
      </w:pPr>
      <w:r>
        <w:rPr>
          <w:rFonts w:hint="eastAsia" w:cs="宋体" w:asciiTheme="minorEastAsia" w:hAnsiTheme="minorEastAsia" w:eastAsiaTheme="minorEastAsia"/>
        </w:rPr>
        <w:t>Current transformer</w:t>
      </w:r>
    </w:p>
    <w:p>
      <w:pPr>
        <w:pStyle w:val="108"/>
        <w:rPr>
          <w:rFonts w:hint="default" w:asciiTheme="minorEastAsia" w:hAnsiTheme="minorEastAsia" w:eastAsiaTheme="minorEastAsia"/>
          <w:lang w:val="en-US" w:eastAsia="zh-CN"/>
        </w:rPr>
      </w:pPr>
      <w:r>
        <w:rPr>
          <w:rFonts w:hint="eastAsia" w:cs="宋体" w:asciiTheme="minorEastAsia" w:hAnsiTheme="minorEastAsia" w:eastAsiaTheme="minorEastAsia"/>
        </w:rPr>
        <w:t>电气数据和特性</w:t>
      </w:r>
      <w:r>
        <w:rPr>
          <w:rFonts w:hint="eastAsia" w:cs="宋体" w:asciiTheme="minorEastAsia" w:hAnsiTheme="minorEastAsia" w:eastAsiaTheme="minorEastAsia"/>
          <w:lang w:val="en-US" w:eastAsia="zh-CN"/>
        </w:rPr>
        <w:t xml:space="preserve">  </w:t>
      </w:r>
      <w:r>
        <w:t>Electrical data and properties</w:t>
      </w:r>
    </w:p>
    <w:p>
      <w:pPr>
        <w:widowControl/>
        <w:numPr>
          <w:ilvl w:val="0"/>
          <w:numId w:val="6"/>
        </w:numPr>
        <w:tabs>
          <w:tab w:val="left" w:pos="720"/>
        </w:tabs>
        <w:spacing w:line="360" w:lineRule="auto"/>
        <w:jc w:val="left"/>
      </w:pPr>
      <w:r>
        <w:rPr>
          <w:rFonts w:hint="eastAsia" w:cs="宋体" w:asciiTheme="minorEastAsia" w:hAnsiTheme="minorEastAsia" w:eastAsiaTheme="minorEastAsia"/>
        </w:rPr>
        <w:t>电压准确度，静态额定电压的</w:t>
      </w:r>
      <w:r>
        <w:rPr>
          <w:rFonts w:asciiTheme="minorEastAsia" w:hAnsiTheme="minorEastAsia" w:eastAsiaTheme="minorEastAsia"/>
        </w:rPr>
        <w:t xml:space="preserve"> ± 0.5</w:t>
      </w:r>
    </w:p>
    <w:p>
      <w:pPr>
        <w:pStyle w:val="59"/>
        <w:widowControl/>
        <w:numPr>
          <w:ilvl w:val="0"/>
          <w:numId w:val="6"/>
        </w:numPr>
        <w:tabs>
          <w:tab w:val="left" w:pos="720"/>
        </w:tabs>
        <w:spacing w:line="360" w:lineRule="auto"/>
        <w:ind w:firstLineChars="0"/>
        <w:contextualSpacing/>
        <w:jc w:val="left"/>
        <w:rPr>
          <w:rFonts w:asciiTheme="minorEastAsia" w:hAnsiTheme="minorEastAsia" w:eastAsiaTheme="minorEastAsia"/>
          <w:color w:val="000000"/>
        </w:rPr>
      </w:pPr>
      <w:r>
        <w:rPr>
          <w:rFonts w:hint="eastAsia" w:cs="宋体" w:asciiTheme="minorEastAsia" w:hAnsiTheme="minorEastAsia" w:eastAsiaTheme="minorEastAsia"/>
          <w:color w:val="000000"/>
        </w:rPr>
        <w:t>转速变化范围为参考转速的</w:t>
      </w:r>
      <w:r>
        <w:rPr>
          <w:rFonts w:asciiTheme="minorEastAsia" w:hAnsiTheme="minorEastAsia" w:eastAsiaTheme="minorEastAsia"/>
          <w:color w:val="000000"/>
        </w:rPr>
        <w:t xml:space="preserve"> + 3 %/ - 5 %</w:t>
      </w:r>
      <w:r>
        <w:rPr>
          <w:rFonts w:hint="eastAsia" w:cs="宋体" w:asciiTheme="minorEastAsia" w:hAnsiTheme="minorEastAsia" w:eastAsiaTheme="minorEastAsia"/>
          <w:color w:val="000000"/>
        </w:rPr>
        <w:t>，冷机和热机</w:t>
      </w:r>
    </w:p>
    <w:p>
      <w:pPr>
        <w:widowControl/>
        <w:numPr>
          <w:ilvl w:val="0"/>
          <w:numId w:val="6"/>
        </w:numPr>
        <w:tabs>
          <w:tab w:val="left" w:pos="720"/>
        </w:tabs>
        <w:spacing w:line="360" w:lineRule="auto"/>
        <w:jc w:val="left"/>
        <w:rPr>
          <w:rFonts w:asciiTheme="minorEastAsia" w:hAnsiTheme="minorEastAsia" w:eastAsiaTheme="minorEastAsia"/>
        </w:rPr>
      </w:pPr>
      <w:r>
        <w:rPr>
          <w:rFonts w:hint="eastAsia" w:cs="宋体" w:asciiTheme="minorEastAsia" w:hAnsiTheme="minorEastAsia" w:eastAsiaTheme="minorEastAsia"/>
        </w:rPr>
        <w:t>空转电压</w:t>
      </w:r>
      <w:r>
        <w:rPr>
          <w:rFonts w:asciiTheme="minorEastAsia" w:hAnsiTheme="minorEastAsia" w:eastAsiaTheme="minorEastAsia"/>
        </w:rPr>
        <w:t xml:space="preserve"> (Ph-Ph) </w:t>
      </w:r>
      <w:r>
        <w:rPr>
          <w:rFonts w:hint="eastAsia" w:cs="宋体" w:asciiTheme="minorEastAsia" w:hAnsiTheme="minorEastAsia" w:eastAsiaTheme="minorEastAsia"/>
        </w:rPr>
        <w:t>的总谐波失真</w:t>
      </w:r>
      <w:r>
        <w:rPr>
          <w:rFonts w:asciiTheme="minorEastAsia" w:hAnsiTheme="minorEastAsia" w:eastAsiaTheme="minorEastAsia"/>
        </w:rPr>
        <w:t xml:space="preserve"> THDU (Total Harmonic Distortion) ≤ </w:t>
      </w:r>
      <w:r>
        <w:rPr>
          <w:rFonts w:hint="eastAsia" w:asciiTheme="minorEastAsia" w:hAnsiTheme="minorEastAsia" w:eastAsiaTheme="minorEastAsia"/>
          <w:lang w:val="en-US" w:eastAsia="zh-CN"/>
        </w:rPr>
        <w:t>3</w:t>
      </w:r>
      <w:r>
        <w:rPr>
          <w:rFonts w:asciiTheme="minorEastAsia" w:hAnsiTheme="minorEastAsia" w:eastAsiaTheme="minorEastAsia"/>
        </w:rPr>
        <w:t>%</w:t>
      </w:r>
    </w:p>
    <w:p>
      <w:pPr>
        <w:widowControl/>
        <w:numPr>
          <w:ilvl w:val="0"/>
          <w:numId w:val="6"/>
        </w:numPr>
        <w:tabs>
          <w:tab w:val="left" w:pos="720"/>
        </w:tabs>
        <w:spacing w:line="360" w:lineRule="auto"/>
        <w:jc w:val="left"/>
        <w:rPr>
          <w:rFonts w:asciiTheme="minorEastAsia" w:hAnsiTheme="minorEastAsia" w:eastAsiaTheme="minorEastAsia"/>
        </w:rPr>
      </w:pPr>
      <w:r>
        <w:rPr>
          <w:rFonts w:hint="eastAsia" w:cs="宋体" w:asciiTheme="minorEastAsia" w:hAnsiTheme="minorEastAsia" w:eastAsiaTheme="minorEastAsia"/>
        </w:rPr>
        <w:t>不平衡负荷</w:t>
      </w:r>
      <w:r>
        <w:rPr>
          <w:rFonts w:asciiTheme="minorEastAsia" w:hAnsiTheme="minorEastAsia" w:eastAsiaTheme="minorEastAsia"/>
        </w:rPr>
        <w:t xml:space="preserve"> I</w:t>
      </w:r>
      <w:r>
        <w:rPr>
          <w:rFonts w:asciiTheme="minorEastAsia" w:hAnsiTheme="minorEastAsia" w:eastAsiaTheme="minorEastAsia"/>
          <w:vertAlign w:val="subscript"/>
        </w:rPr>
        <w:t>Invers</w:t>
      </w:r>
      <w:r>
        <w:rPr>
          <w:rFonts w:asciiTheme="minorEastAsia" w:hAnsiTheme="minorEastAsia" w:eastAsiaTheme="minorEastAsia"/>
        </w:rPr>
        <w:t xml:space="preserve"> / I</w:t>
      </w:r>
      <w:r>
        <w:rPr>
          <w:rFonts w:asciiTheme="minorEastAsia" w:hAnsiTheme="minorEastAsia" w:eastAsiaTheme="minorEastAsia"/>
          <w:vertAlign w:val="subscript"/>
        </w:rPr>
        <w:t>N</w:t>
      </w:r>
      <w:r>
        <w:rPr>
          <w:rFonts w:asciiTheme="minorEastAsia" w:hAnsiTheme="minorEastAsia" w:eastAsiaTheme="minorEastAsia"/>
        </w:rPr>
        <w:t xml:space="preserve"> ≤ 8%</w:t>
      </w:r>
      <w:r>
        <w:rPr>
          <w:rFonts w:hint="eastAsia" w:cs="宋体" w:asciiTheme="minorEastAsia" w:hAnsiTheme="minorEastAsia" w:eastAsiaTheme="minorEastAsia"/>
        </w:rPr>
        <w:t>，符合</w:t>
      </w:r>
      <w:r>
        <w:rPr>
          <w:rFonts w:asciiTheme="minorEastAsia" w:hAnsiTheme="minorEastAsia" w:eastAsiaTheme="minorEastAsia"/>
        </w:rPr>
        <w:t>IEC 60034-1</w:t>
      </w:r>
      <w:r>
        <w:rPr>
          <w:rFonts w:hint="eastAsia" w:cs="宋体" w:asciiTheme="minorEastAsia" w:hAnsiTheme="minorEastAsia" w:eastAsiaTheme="minorEastAsia"/>
        </w:rPr>
        <w:t>标准</w:t>
      </w:r>
    </w:p>
    <w:p>
      <w:pPr>
        <w:widowControl/>
        <w:numPr>
          <w:ilvl w:val="0"/>
          <w:numId w:val="6"/>
        </w:numPr>
        <w:tabs>
          <w:tab w:val="left" w:pos="720"/>
        </w:tabs>
        <w:spacing w:line="360" w:lineRule="auto"/>
        <w:jc w:val="left"/>
        <w:rPr>
          <w:rFonts w:asciiTheme="minorEastAsia" w:hAnsiTheme="minorEastAsia" w:eastAsiaTheme="minorEastAsia"/>
        </w:rPr>
      </w:pPr>
      <w:r>
        <w:rPr>
          <w:rFonts w:hint="eastAsia" w:cs="宋体" w:asciiTheme="minorEastAsia" w:hAnsiTheme="minorEastAsia" w:eastAsiaTheme="minorEastAsia"/>
        </w:rPr>
        <w:t>抗干扰能力，</w:t>
      </w:r>
      <w:r>
        <w:rPr>
          <w:rFonts w:asciiTheme="minorEastAsia" w:hAnsiTheme="minorEastAsia" w:eastAsiaTheme="minorEastAsia"/>
        </w:rPr>
        <w:t xml:space="preserve">B </w:t>
      </w:r>
      <w:r>
        <w:rPr>
          <w:rFonts w:hint="eastAsia" w:cs="宋体" w:asciiTheme="minorEastAsia" w:hAnsiTheme="minorEastAsia" w:eastAsiaTheme="minorEastAsia"/>
        </w:rPr>
        <w:t>级，组</w:t>
      </w:r>
      <w:r>
        <w:rPr>
          <w:rFonts w:asciiTheme="minorEastAsia" w:hAnsiTheme="minorEastAsia" w:eastAsiaTheme="minorEastAsia"/>
        </w:rPr>
        <w:t xml:space="preserve"> 1</w:t>
      </w:r>
      <w:r>
        <w:rPr>
          <w:rFonts w:hint="eastAsia" w:cs="宋体" w:asciiTheme="minorEastAsia" w:hAnsiTheme="minorEastAsia" w:eastAsiaTheme="minorEastAsia"/>
        </w:rPr>
        <w:t>，符合</w:t>
      </w:r>
      <w:r>
        <w:rPr>
          <w:rFonts w:asciiTheme="minorEastAsia" w:hAnsiTheme="minorEastAsia" w:eastAsiaTheme="minorEastAsia"/>
        </w:rPr>
        <w:t xml:space="preserve"> DIN EN 55011; VDE 0875-11 </w:t>
      </w:r>
      <w:r>
        <w:rPr>
          <w:rFonts w:hint="eastAsia" w:cs="宋体" w:asciiTheme="minorEastAsia" w:hAnsiTheme="minorEastAsia" w:eastAsiaTheme="minorEastAsia"/>
        </w:rPr>
        <w:t>标准</w:t>
      </w:r>
    </w:p>
    <w:p>
      <w:pPr>
        <w:widowControl/>
        <w:numPr>
          <w:ilvl w:val="0"/>
          <w:numId w:val="6"/>
        </w:numPr>
        <w:tabs>
          <w:tab w:val="left" w:pos="720"/>
        </w:tabs>
        <w:spacing w:line="360" w:lineRule="auto"/>
        <w:jc w:val="left"/>
        <w:rPr>
          <w:rFonts w:asciiTheme="minorEastAsia" w:hAnsiTheme="minorEastAsia" w:eastAsiaTheme="minorEastAsia"/>
        </w:rPr>
      </w:pPr>
      <w:r>
        <w:rPr>
          <w:rFonts w:asciiTheme="minorEastAsia" w:hAnsiTheme="minorEastAsia" w:eastAsiaTheme="minorEastAsia"/>
        </w:rPr>
        <w:t xml:space="preserve">3 </w:t>
      </w:r>
      <w:r>
        <w:rPr>
          <w:rFonts w:hint="eastAsia" w:cs="宋体" w:asciiTheme="minorEastAsia" w:hAnsiTheme="minorEastAsia" w:eastAsiaTheme="minorEastAsia"/>
        </w:rPr>
        <w:t>芯端子短路时稳态阶段的短路电流：不小于三倍的额定电流持续</w:t>
      </w:r>
      <w:r>
        <w:rPr>
          <w:rFonts w:asciiTheme="minorEastAsia" w:hAnsiTheme="minorEastAsia" w:eastAsiaTheme="minorEastAsia"/>
        </w:rPr>
        <w:t xml:space="preserve"> 5 </w:t>
      </w:r>
      <w:r>
        <w:rPr>
          <w:rFonts w:hint="eastAsia" w:cs="宋体" w:asciiTheme="minorEastAsia" w:hAnsiTheme="minorEastAsia" w:eastAsiaTheme="minorEastAsia"/>
        </w:rPr>
        <w:t>秒</w:t>
      </w:r>
    </w:p>
    <w:p>
      <w:pPr>
        <w:widowControl/>
        <w:numPr>
          <w:ilvl w:val="0"/>
          <w:numId w:val="6"/>
        </w:numPr>
        <w:tabs>
          <w:tab w:val="left" w:pos="720"/>
        </w:tabs>
        <w:spacing w:line="360" w:lineRule="auto"/>
        <w:jc w:val="left"/>
        <w:rPr>
          <w:rFonts w:asciiTheme="minorEastAsia" w:hAnsiTheme="minorEastAsia" w:eastAsiaTheme="minorEastAsia"/>
        </w:rPr>
      </w:pPr>
      <w:r>
        <w:rPr>
          <w:rFonts w:hint="eastAsia" w:cs="宋体" w:asciiTheme="minorEastAsia" w:hAnsiTheme="minorEastAsia" w:eastAsiaTheme="minorEastAsia"/>
        </w:rPr>
        <w:t>发电机过载能力</w:t>
      </w:r>
      <w:r>
        <w:rPr>
          <w:rFonts w:asciiTheme="minorEastAsia" w:hAnsiTheme="minorEastAsia" w:eastAsiaTheme="minorEastAsia"/>
        </w:rPr>
        <w:t xml:space="preserve"> 6 </w:t>
      </w:r>
      <w:r>
        <w:rPr>
          <w:rFonts w:hint="eastAsia" w:cs="宋体" w:asciiTheme="minorEastAsia" w:hAnsiTheme="minorEastAsia" w:eastAsiaTheme="minorEastAsia"/>
        </w:rPr>
        <w:t>小时内持续</w:t>
      </w:r>
      <w:r>
        <w:rPr>
          <w:rFonts w:asciiTheme="minorEastAsia" w:hAnsiTheme="minorEastAsia" w:eastAsiaTheme="minorEastAsia"/>
        </w:rPr>
        <w:t xml:space="preserve"> 1 </w:t>
      </w:r>
      <w:r>
        <w:rPr>
          <w:rFonts w:hint="eastAsia" w:cs="宋体" w:asciiTheme="minorEastAsia" w:hAnsiTheme="minorEastAsia" w:eastAsiaTheme="minorEastAsia"/>
        </w:rPr>
        <w:t>小时额定功率的</w:t>
      </w:r>
      <w:r>
        <w:rPr>
          <w:rFonts w:asciiTheme="minorEastAsia" w:hAnsiTheme="minorEastAsia" w:eastAsiaTheme="minorEastAsia"/>
        </w:rPr>
        <w:t xml:space="preserve"> 10%</w:t>
      </w:r>
    </w:p>
    <w:p>
      <w:pPr>
        <w:pStyle w:val="59"/>
        <w:numPr>
          <w:ilvl w:val="0"/>
          <w:numId w:val="7"/>
        </w:numPr>
        <w:tabs>
          <w:tab w:val="left" w:pos="720"/>
        </w:tabs>
      </w:pPr>
      <w:r>
        <w:t>Voltage accuracy, static ± 0.5 to 1 % of the rated voltage</w:t>
      </w:r>
    </w:p>
    <w:p>
      <w:pPr>
        <w:pStyle w:val="59"/>
        <w:numPr>
          <w:ilvl w:val="0"/>
          <w:numId w:val="7"/>
        </w:numPr>
        <w:tabs>
          <w:tab w:val="left" w:pos="720"/>
        </w:tabs>
        <w:rPr>
          <w:color w:val="000000"/>
        </w:rPr>
      </w:pPr>
      <w:r>
        <w:rPr>
          <w:color w:val="000000"/>
        </w:rPr>
        <w:t>Speed change + 3% / - 5 % of the rated speed, cold and warm machine</w:t>
      </w:r>
    </w:p>
    <w:p>
      <w:pPr>
        <w:pStyle w:val="59"/>
        <w:numPr>
          <w:ilvl w:val="0"/>
          <w:numId w:val="7"/>
        </w:numPr>
        <w:tabs>
          <w:tab w:val="left" w:pos="720"/>
        </w:tabs>
      </w:pPr>
      <w:r>
        <w:t>Total harmonic distortion factor THDU (Total Harmonic Distortion) of the voltage (Ph-Ph) at no-load ≤ 3 %</w:t>
      </w:r>
    </w:p>
    <w:p>
      <w:pPr>
        <w:pStyle w:val="59"/>
        <w:numPr>
          <w:ilvl w:val="0"/>
          <w:numId w:val="7"/>
        </w:numPr>
        <w:tabs>
          <w:tab w:val="left" w:pos="720"/>
        </w:tabs>
      </w:pPr>
      <w:r>
        <w:t>Unbalanced load I</w:t>
      </w:r>
      <w:r>
        <w:rPr>
          <w:vertAlign w:val="subscript"/>
        </w:rPr>
        <w:t>Inverse</w:t>
      </w:r>
      <w:r>
        <w:t xml:space="preserve"> / I</w:t>
      </w:r>
      <w:r>
        <w:rPr>
          <w:vertAlign w:val="subscript"/>
        </w:rPr>
        <w:t>N</w:t>
      </w:r>
      <w:r>
        <w:t xml:space="preserve"> ≤ 8 % according to IEC 60034-1</w:t>
      </w:r>
    </w:p>
    <w:p>
      <w:pPr>
        <w:pStyle w:val="59"/>
        <w:numPr>
          <w:ilvl w:val="0"/>
          <w:numId w:val="7"/>
        </w:numPr>
        <w:tabs>
          <w:tab w:val="left" w:pos="720"/>
        </w:tabs>
      </w:pPr>
      <w:r>
        <w:t>Radio interference suppression level Class B, Group 1 according to DIN EN 55011; VDE 0875-11</w:t>
      </w:r>
    </w:p>
    <w:p>
      <w:pPr>
        <w:pStyle w:val="59"/>
        <w:numPr>
          <w:ilvl w:val="0"/>
          <w:numId w:val="7"/>
        </w:numPr>
        <w:tabs>
          <w:tab w:val="left" w:pos="720"/>
        </w:tabs>
      </w:pPr>
      <w:r>
        <w:t>Sustained short-circuit current with a 3-pole terminal short-circuit: minimum threefold rated current for 5 s</w:t>
      </w:r>
    </w:p>
    <w:p>
      <w:pPr>
        <w:pStyle w:val="59"/>
        <w:numPr>
          <w:ilvl w:val="0"/>
          <w:numId w:val="7"/>
        </w:numPr>
        <w:tabs>
          <w:tab w:val="left" w:pos="720"/>
        </w:tabs>
        <w:rPr>
          <w:rFonts w:asciiTheme="minorEastAsia" w:hAnsiTheme="minorEastAsia" w:eastAsiaTheme="minorEastAsia"/>
        </w:rPr>
      </w:pPr>
      <w:r>
        <w:t>Generator overload capacity 10 % of rated power for 1 h within 6 h</w:t>
      </w:r>
      <w:bookmarkStart w:id="37" w:name="2950178_15023002_AT_Grundrahmen_35"/>
    </w:p>
    <w:p>
      <w:pPr>
        <w:shd w:val="clear" w:color="auto" w:fill="FFFFFF"/>
        <w:tabs>
          <w:tab w:val="left" w:pos="1134"/>
        </w:tabs>
        <w:spacing w:before="360" w:after="120" w:line="240" w:lineRule="auto"/>
        <w:outlineLvl w:val="3"/>
        <w:rPr>
          <w:rFonts w:hint="default" w:asciiTheme="minorEastAsia" w:hAnsiTheme="minorEastAsia" w:eastAsiaTheme="minorEastAsia"/>
          <w:b/>
          <w:lang w:val="en-US" w:eastAsia="zh-CN"/>
        </w:rPr>
      </w:pPr>
      <w:r>
        <w:rPr>
          <w:rFonts w:asciiTheme="minorEastAsia" w:hAnsiTheme="minorEastAsia" w:eastAsiaTheme="minorEastAsia"/>
        </w:rPr>
        <w:t>润滑</w:t>
      </w:r>
      <w:r>
        <w:rPr>
          <w:rFonts w:asciiTheme="minorEastAsia" w:hAnsiTheme="minorEastAsia" w:eastAsiaTheme="minorEastAsia"/>
          <w:b/>
        </w:rPr>
        <w:t>油位调节</w:t>
      </w:r>
      <w:r>
        <w:rPr>
          <w:rFonts w:hint="eastAsia" w:asciiTheme="minorEastAsia" w:hAnsiTheme="minorEastAsia" w:eastAsiaTheme="minorEastAsia"/>
          <w:b/>
          <w:lang w:val="en-US" w:eastAsia="zh-CN"/>
        </w:rPr>
        <w:t xml:space="preserve">  </w:t>
      </w:r>
      <w:r>
        <w:rPr>
          <w:rFonts w:hint="default" w:asciiTheme="minorEastAsia" w:hAnsiTheme="minorEastAsia" w:eastAsiaTheme="minorEastAsia"/>
          <w:b/>
          <w:lang w:val="en-US" w:eastAsia="zh-CN"/>
        </w:rPr>
        <w:t>lub-</w:t>
      </w:r>
      <w:r>
        <w:rPr>
          <w:b/>
        </w:rPr>
        <w:t>Oil level control</w:t>
      </w:r>
    </w:p>
    <w:p>
      <w:pPr>
        <w:spacing w:line="360" w:lineRule="auto"/>
        <w:rPr>
          <w:rFonts w:asciiTheme="minorEastAsia" w:hAnsiTheme="minorEastAsia" w:eastAsiaTheme="minorEastAsia"/>
        </w:rPr>
      </w:pPr>
      <w:r>
        <w:rPr>
          <w:rFonts w:asciiTheme="minorEastAsia" w:hAnsiTheme="minorEastAsia" w:eastAsiaTheme="minorEastAsia"/>
        </w:rPr>
        <w:t>自动补充润滑油，采用浸入式油位监控探头来实现调节（最低/最高），以及新鲜油泵的电磁阀控制。</w:t>
      </w:r>
    </w:p>
    <w:p>
      <w:pPr>
        <w:spacing w:after="120" w:line="252" w:lineRule="exact"/>
        <w:ind w:left="28"/>
        <w:rPr>
          <w:rFonts w:asciiTheme="minorEastAsia" w:hAnsiTheme="minorEastAsia" w:eastAsiaTheme="minorEastAsia"/>
        </w:rPr>
      </w:pPr>
      <w:r>
        <w:t>Automatic lube oil refilling, control using an immersion probe for oil level monitoring (min./max.) and for controlling the solenoid valves and the fresh oil pump.</w:t>
      </w:r>
    </w:p>
    <w:p>
      <w:pPr>
        <w:shd w:val="clear" w:color="auto" w:fill="FFFFFF"/>
        <w:tabs>
          <w:tab w:val="left" w:pos="1134"/>
        </w:tabs>
        <w:spacing w:before="360" w:after="120" w:line="240" w:lineRule="auto"/>
        <w:outlineLvl w:val="3"/>
        <w:rPr>
          <w:rFonts w:hint="default" w:asciiTheme="minorEastAsia" w:hAnsiTheme="minorEastAsia" w:eastAsiaTheme="minorEastAsia"/>
          <w:b/>
          <w:lang w:val="en-US" w:eastAsia="zh-CN"/>
        </w:rPr>
      </w:pPr>
      <w:r>
        <w:rPr>
          <w:rFonts w:asciiTheme="minorEastAsia" w:hAnsiTheme="minorEastAsia" w:eastAsiaTheme="minorEastAsia"/>
          <w:b/>
        </w:rPr>
        <w:t>冷却水预热系统</w:t>
      </w:r>
      <w:r>
        <w:rPr>
          <w:rFonts w:hint="eastAsia" w:asciiTheme="minorEastAsia" w:hAnsiTheme="minorEastAsia" w:eastAsiaTheme="minorEastAsia"/>
          <w:b/>
          <w:lang w:val="en-US" w:eastAsia="zh-CN"/>
        </w:rPr>
        <w:t xml:space="preserve">  </w:t>
      </w:r>
      <w:r>
        <w:rPr>
          <w:b/>
        </w:rPr>
        <w:t>Cooling water preheating</w:t>
      </w:r>
    </w:p>
    <w:p>
      <w:pPr>
        <w:spacing w:line="360" w:lineRule="auto"/>
        <w:rPr>
          <w:rFonts w:asciiTheme="minorEastAsia" w:hAnsiTheme="minorEastAsia" w:eastAsiaTheme="minorEastAsia"/>
        </w:rPr>
      </w:pPr>
      <w:r>
        <w:rPr>
          <w:rFonts w:asciiTheme="minorEastAsia" w:hAnsiTheme="minorEastAsia" w:eastAsiaTheme="minorEastAsia"/>
        </w:rPr>
        <w:t>电气冷却水和机油预热（加热功率大约 20 kW），带循环泵，安装在机组上，已完整布管，含机油细密滤清器。</w:t>
      </w:r>
    </w:p>
    <w:p>
      <w:pPr>
        <w:spacing w:after="120" w:line="252" w:lineRule="exact"/>
        <w:ind w:left="28"/>
        <w:rPr>
          <w:rFonts w:asciiTheme="minorEastAsia" w:hAnsiTheme="minorEastAsia" w:eastAsiaTheme="minorEastAsia"/>
          <w:b/>
        </w:rPr>
      </w:pPr>
      <w:r>
        <w:t xml:space="preserve">Electric cooling water preheating and oil preheating (heating output approx. 20 kW) with circulation pump, mounted on the genset and completely encased, including oil fine filter. </w:t>
      </w:r>
    </w:p>
    <w:p>
      <w:pPr>
        <w:shd w:val="clear" w:color="auto" w:fill="FFFFFF"/>
        <w:tabs>
          <w:tab w:val="left" w:pos="1134"/>
        </w:tabs>
        <w:spacing w:before="360" w:after="120" w:line="240" w:lineRule="auto"/>
        <w:outlineLvl w:val="3"/>
        <w:rPr>
          <w:rFonts w:asciiTheme="minorEastAsia" w:hAnsiTheme="minorEastAsia" w:eastAsiaTheme="minorEastAsia"/>
          <w:b/>
        </w:rPr>
      </w:pPr>
      <w:r>
        <w:rPr>
          <w:rFonts w:asciiTheme="minorEastAsia" w:hAnsiTheme="minorEastAsia" w:eastAsiaTheme="minorEastAsia"/>
          <w:b/>
        </w:rPr>
        <w:t>预润滑泵</w:t>
      </w:r>
      <w:r>
        <w:rPr>
          <w:rFonts w:hint="eastAsia" w:asciiTheme="minorEastAsia" w:hAnsiTheme="minorEastAsia" w:eastAsiaTheme="minorEastAsia"/>
          <w:b/>
          <w:lang w:val="en-US" w:eastAsia="zh-CN"/>
        </w:rPr>
        <w:t xml:space="preserve">  </w:t>
      </w:r>
      <w:r>
        <w:rPr>
          <w:b/>
        </w:rPr>
        <w:t>Prelubrication pump</w:t>
      </w:r>
    </w:p>
    <w:p>
      <w:pPr>
        <w:spacing w:line="360" w:lineRule="auto"/>
        <w:rPr>
          <w:rFonts w:asciiTheme="minorEastAsia" w:hAnsiTheme="minorEastAsia" w:eastAsiaTheme="minorEastAsia"/>
        </w:rPr>
      </w:pPr>
      <w:r>
        <w:rPr>
          <w:rFonts w:asciiTheme="minorEastAsia" w:hAnsiTheme="minorEastAsia" w:eastAsiaTheme="minorEastAsia"/>
        </w:rPr>
        <w:t>安装在机组上的电动预润滑泵；转动三通阀即可清空发动机，以便更换润滑油。</w:t>
      </w:r>
    </w:p>
    <w:p>
      <w:pPr>
        <w:spacing w:after="120" w:line="252" w:lineRule="exact"/>
        <w:ind w:left="28"/>
      </w:pPr>
      <w:r>
        <w:t>Electrical prelubrication pump on genset; the engine can be emptied for oil change by switching a three-way valve.</w:t>
      </w:r>
    </w:p>
    <w:p>
      <w:pPr>
        <w:pStyle w:val="2"/>
      </w:pPr>
    </w:p>
    <w:p>
      <w:pPr>
        <w:shd w:val="clear" w:color="auto" w:fill="FFFFFF"/>
        <w:tabs>
          <w:tab w:val="left" w:pos="1134"/>
        </w:tabs>
        <w:spacing w:before="360" w:after="120" w:line="240" w:lineRule="auto"/>
        <w:outlineLvl w:val="3"/>
        <w:rPr>
          <w:rFonts w:hint="eastAsia" w:asciiTheme="minorEastAsia" w:hAnsiTheme="minorEastAsia" w:eastAsiaTheme="minorEastAsia"/>
          <w:lang w:val="en-US" w:eastAsia="zh-CN"/>
        </w:rPr>
      </w:pPr>
      <w:r>
        <w:rPr>
          <w:rFonts w:asciiTheme="minorEastAsia" w:hAnsiTheme="minorEastAsia" w:eastAsiaTheme="minorEastAsia"/>
        </w:rPr>
        <w:t>机组附件</w:t>
      </w:r>
      <w:r>
        <w:rPr>
          <w:rFonts w:hint="eastAsia" w:asciiTheme="minorEastAsia" w:hAnsiTheme="minorEastAsia" w:eastAsiaTheme="minorEastAsia"/>
          <w:lang w:val="en-US" w:eastAsia="zh-CN"/>
        </w:rPr>
        <w:t xml:space="preserve"> </w:t>
      </w:r>
      <w:r>
        <w:rPr>
          <w:b/>
        </w:rPr>
        <w:t>Genset additional parts</w:t>
      </w:r>
    </w:p>
    <w:p>
      <w:pPr>
        <w:spacing w:line="360" w:lineRule="auto"/>
        <w:rPr>
          <w:rFonts w:asciiTheme="minorEastAsia" w:hAnsiTheme="minorEastAsia" w:eastAsiaTheme="minorEastAsia"/>
        </w:rPr>
      </w:pPr>
      <w:r>
        <w:rPr>
          <w:rFonts w:asciiTheme="minorEastAsia" w:hAnsiTheme="minorEastAsia" w:eastAsiaTheme="minorEastAsia"/>
        </w:rPr>
        <w:t>下列组件未装配在机组上，“零散”发货。</w:t>
      </w:r>
    </w:p>
    <w:p>
      <w:pPr>
        <w:widowControl/>
        <w:numPr>
          <w:ilvl w:val="0"/>
          <w:numId w:val="8"/>
        </w:numPr>
        <w:tabs>
          <w:tab w:val="left" w:pos="720"/>
        </w:tabs>
        <w:spacing w:line="360" w:lineRule="auto"/>
        <w:jc w:val="left"/>
        <w:rPr>
          <w:rFonts w:asciiTheme="minorEastAsia" w:hAnsiTheme="minorEastAsia" w:eastAsiaTheme="minorEastAsia"/>
          <w:strike/>
        </w:rPr>
      </w:pPr>
      <w:r>
        <w:rPr>
          <w:rFonts w:asciiTheme="minorEastAsia" w:hAnsiTheme="minorEastAsia" w:eastAsiaTheme="minorEastAsia"/>
        </w:rPr>
        <w:t>1套免维护钢制弹簧件，高度可调，便于根据现场地基情况调整机组位置。</w:t>
      </w:r>
    </w:p>
    <w:p>
      <w:pPr>
        <w:widowControl/>
        <w:numPr>
          <w:ilvl w:val="0"/>
          <w:numId w:val="8"/>
        </w:numPr>
        <w:tabs>
          <w:tab w:val="left" w:pos="720"/>
        </w:tabs>
        <w:spacing w:line="360" w:lineRule="auto"/>
        <w:jc w:val="left"/>
        <w:rPr>
          <w:rFonts w:asciiTheme="minorEastAsia" w:hAnsiTheme="minorEastAsia" w:eastAsiaTheme="minorEastAsia"/>
        </w:rPr>
      </w:pPr>
      <w:r>
        <w:rPr>
          <w:rFonts w:asciiTheme="minorEastAsia" w:hAnsiTheme="minorEastAsia" w:eastAsiaTheme="minorEastAsia"/>
        </w:rPr>
        <w:t>2个电磁阀，带用于润滑油供给的连接件</w:t>
      </w:r>
    </w:p>
    <w:p>
      <w:pPr>
        <w:widowControl/>
        <w:numPr>
          <w:ilvl w:val="0"/>
          <w:numId w:val="8"/>
        </w:numPr>
        <w:tabs>
          <w:tab w:val="left" w:pos="720"/>
          <w:tab w:val="left" w:pos="770"/>
        </w:tabs>
        <w:spacing w:line="360" w:lineRule="auto"/>
        <w:jc w:val="left"/>
        <w:rPr>
          <w:rFonts w:asciiTheme="minorEastAsia" w:hAnsiTheme="minorEastAsia" w:eastAsiaTheme="minorEastAsia"/>
        </w:rPr>
      </w:pPr>
      <w:r>
        <w:rPr>
          <w:rFonts w:asciiTheme="minorEastAsia" w:hAnsiTheme="minorEastAsia" w:eastAsiaTheme="minorEastAsia"/>
        </w:rPr>
        <w:t>1套软管，用于润滑油供给和排出接口</w:t>
      </w:r>
    </w:p>
    <w:p>
      <w:pPr>
        <w:widowControl/>
        <w:numPr>
          <w:ilvl w:val="0"/>
          <w:numId w:val="8"/>
        </w:numPr>
        <w:tabs>
          <w:tab w:val="left" w:pos="720"/>
        </w:tabs>
        <w:spacing w:line="360" w:lineRule="auto"/>
        <w:jc w:val="left"/>
        <w:rPr>
          <w:rFonts w:asciiTheme="minorEastAsia" w:hAnsiTheme="minorEastAsia" w:eastAsiaTheme="minorEastAsia"/>
        </w:rPr>
      </w:pPr>
      <w:r>
        <w:rPr>
          <w:rFonts w:asciiTheme="minorEastAsia" w:hAnsiTheme="minorEastAsia" w:eastAsiaTheme="minorEastAsia"/>
        </w:rPr>
        <w:t>1个绝缘垫，用于排气补偿器</w:t>
      </w:r>
    </w:p>
    <w:p>
      <w:pPr>
        <w:widowControl/>
        <w:numPr>
          <w:ilvl w:val="0"/>
          <w:numId w:val="8"/>
        </w:numPr>
        <w:tabs>
          <w:tab w:val="left" w:pos="720"/>
        </w:tabs>
        <w:spacing w:line="360" w:lineRule="auto"/>
        <w:jc w:val="left"/>
        <w:rPr>
          <w:rFonts w:asciiTheme="minorEastAsia" w:hAnsiTheme="minorEastAsia" w:eastAsiaTheme="minorEastAsia"/>
        </w:rPr>
      </w:pPr>
      <w:r>
        <w:rPr>
          <w:rFonts w:asciiTheme="minorEastAsia" w:hAnsiTheme="minorEastAsia" w:eastAsiaTheme="minorEastAsia"/>
        </w:rPr>
        <w:t>1个油雾分离器，用于曲轴箱排气，带内置滤芯过滤油雾蒸汽和连接至发动机的回流装置</w:t>
      </w:r>
    </w:p>
    <w:p>
      <w:pPr>
        <w:widowControl/>
        <w:numPr>
          <w:ilvl w:val="0"/>
          <w:numId w:val="8"/>
        </w:numPr>
        <w:tabs>
          <w:tab w:val="left" w:pos="720"/>
        </w:tabs>
        <w:spacing w:line="360" w:lineRule="auto"/>
        <w:jc w:val="left"/>
        <w:rPr>
          <w:rFonts w:asciiTheme="minorEastAsia" w:hAnsiTheme="minorEastAsia" w:eastAsiaTheme="minorEastAsia"/>
        </w:rPr>
      </w:pPr>
      <w:r>
        <w:rPr>
          <w:rFonts w:asciiTheme="minorEastAsia" w:hAnsiTheme="minorEastAsia" w:eastAsiaTheme="minorEastAsia"/>
        </w:rPr>
        <w:t>1个负压调节器，用于安装在油雾分离器上</w:t>
      </w:r>
    </w:p>
    <w:p>
      <w:pPr>
        <w:widowControl/>
        <w:numPr>
          <w:ilvl w:val="0"/>
          <w:numId w:val="8"/>
        </w:numPr>
        <w:tabs>
          <w:tab w:val="left" w:pos="720"/>
        </w:tabs>
        <w:spacing w:line="360" w:lineRule="auto"/>
        <w:jc w:val="left"/>
        <w:rPr>
          <w:rFonts w:asciiTheme="minorEastAsia" w:hAnsiTheme="minorEastAsia" w:eastAsiaTheme="minorEastAsia"/>
        </w:rPr>
      </w:pPr>
      <w:r>
        <w:rPr>
          <w:rFonts w:asciiTheme="minorEastAsia" w:hAnsiTheme="minorEastAsia" w:eastAsiaTheme="minorEastAsia"/>
        </w:rPr>
        <w:t>1套装配件，用于安装油雾分离器</w:t>
      </w:r>
    </w:p>
    <w:p>
      <w:bookmarkStart w:id="38" w:name="TK_Schall_Gebäude"/>
      <w:r>
        <w:t>Additional components are delivered "loose" and are not mounted on the genset.</w:t>
      </w:r>
      <w:bookmarkEnd w:id="38"/>
    </w:p>
    <w:p>
      <w:r>
        <w:t>The following componentes are delivered with the aggregate:</w:t>
      </w:r>
    </w:p>
    <w:p/>
    <w:p>
      <w:pPr>
        <w:pStyle w:val="59"/>
        <w:numPr>
          <w:ilvl w:val="0"/>
          <w:numId w:val="9"/>
        </w:numPr>
        <w:tabs>
          <w:tab w:val="left" w:pos="720"/>
        </w:tabs>
        <w:rPr>
          <w:strike/>
        </w:rPr>
      </w:pPr>
      <w:r>
        <w:t>1 set of maintenance-free steel spring elements with height adjustment for easy alignment of the genset on the on-site foundation.</w:t>
      </w:r>
    </w:p>
    <w:p>
      <w:pPr>
        <w:pStyle w:val="59"/>
        <w:numPr>
          <w:ilvl w:val="0"/>
          <w:numId w:val="9"/>
        </w:numPr>
        <w:tabs>
          <w:tab w:val="left" w:pos="720"/>
        </w:tabs>
      </w:pPr>
      <w:r>
        <w:t>2 solenoid valves with connection parts for lube oil inlet</w:t>
      </w:r>
    </w:p>
    <w:p>
      <w:pPr>
        <w:pStyle w:val="59"/>
        <w:numPr>
          <w:ilvl w:val="0"/>
          <w:numId w:val="9"/>
        </w:numPr>
        <w:tabs>
          <w:tab w:val="left" w:pos="720"/>
          <w:tab w:val="left" w:pos="770"/>
        </w:tabs>
      </w:pPr>
      <w:r>
        <w:t>1 set of flexible hoses for lube oil inlet and outlet connections</w:t>
      </w:r>
    </w:p>
    <w:p>
      <w:pPr>
        <w:pStyle w:val="59"/>
        <w:numPr>
          <w:ilvl w:val="0"/>
          <w:numId w:val="9"/>
        </w:numPr>
        <w:tabs>
          <w:tab w:val="left" w:pos="720"/>
        </w:tabs>
      </w:pPr>
      <w:r>
        <w:t>1 insulation mat for exhaust expansion joint</w:t>
      </w:r>
    </w:p>
    <w:p>
      <w:pPr>
        <w:pStyle w:val="59"/>
        <w:numPr>
          <w:ilvl w:val="0"/>
          <w:numId w:val="9"/>
        </w:numPr>
        <w:tabs>
          <w:tab w:val="left" w:pos="720"/>
        </w:tabs>
      </w:pPr>
      <w:r>
        <w:t>1 oil separator for ventilation of the crankcase with integrated filtering of the oil mist vapors and recirculation to the engine</w:t>
      </w:r>
    </w:p>
    <w:p>
      <w:pPr>
        <w:pStyle w:val="59"/>
        <w:numPr>
          <w:ilvl w:val="0"/>
          <w:numId w:val="9"/>
        </w:numPr>
        <w:tabs>
          <w:tab w:val="left" w:pos="720"/>
        </w:tabs>
      </w:pPr>
      <w:r>
        <w:t>1 vacuum regulator for mounting on the oil separator</w:t>
      </w:r>
    </w:p>
    <w:p>
      <w:pPr>
        <w:pStyle w:val="59"/>
        <w:numPr>
          <w:ilvl w:val="0"/>
          <w:numId w:val="9"/>
        </w:numPr>
        <w:tabs>
          <w:tab w:val="left" w:pos="720"/>
        </w:tabs>
      </w:pPr>
      <w:r>
        <w:t>1 set of assembly parts for installing the oil separator</w:t>
      </w:r>
    </w:p>
    <w:p>
      <w:pPr>
        <w:pStyle w:val="2"/>
      </w:pPr>
    </w:p>
    <w:bookmarkEnd w:id="37"/>
    <w:p>
      <w:pPr>
        <w:shd w:val="clear" w:color="auto" w:fill="FFFFFF"/>
        <w:tabs>
          <w:tab w:val="left" w:pos="720"/>
          <w:tab w:val="left" w:pos="1134"/>
        </w:tabs>
        <w:spacing w:before="360" w:after="120" w:line="240" w:lineRule="auto"/>
        <w:outlineLvl w:val="3"/>
        <w:rPr>
          <w:rFonts w:asciiTheme="minorEastAsia" w:hAnsiTheme="minorEastAsia" w:eastAsiaTheme="minorEastAsia"/>
        </w:rPr>
      </w:pPr>
      <w:bookmarkStart w:id="39" w:name="2949899_15021473_AT_Grundierung_und_Lack"/>
      <w:r>
        <w:rPr>
          <w:rFonts w:hint="eastAsia" w:cs="宋体" w:asciiTheme="minorEastAsia" w:hAnsiTheme="minorEastAsia" w:eastAsiaTheme="minorEastAsia"/>
        </w:rPr>
        <w:t>漆层</w:t>
      </w:r>
      <w:r>
        <w:rPr>
          <w:b/>
        </w:rPr>
        <w:t>Paintwork</w:t>
      </w:r>
    </w:p>
    <w:p>
      <w:pPr>
        <w:spacing w:line="360" w:lineRule="auto"/>
        <w:rPr>
          <w:rFonts w:asciiTheme="minorEastAsia" w:hAnsiTheme="minorEastAsia" w:eastAsiaTheme="minorEastAsia"/>
        </w:rPr>
      </w:pPr>
      <w:r>
        <w:rPr>
          <w:rFonts w:hint="eastAsia" w:cs="宋体" w:asciiTheme="minorEastAsia" w:hAnsiTheme="minorEastAsia" w:eastAsiaTheme="minorEastAsia"/>
        </w:rPr>
        <w:t>根据工业标准组装完成后的机组漆层由以下部分组成：</w:t>
      </w:r>
    </w:p>
    <w:p>
      <w:pPr>
        <w:widowControl/>
        <w:numPr>
          <w:ilvl w:val="0"/>
          <w:numId w:val="10"/>
        </w:numPr>
        <w:tabs>
          <w:tab w:val="left" w:pos="720"/>
        </w:tabs>
        <w:spacing w:line="360" w:lineRule="auto"/>
        <w:contextualSpacing/>
        <w:jc w:val="left"/>
        <w:rPr>
          <w:rFonts w:asciiTheme="minorEastAsia" w:hAnsiTheme="minorEastAsia" w:eastAsiaTheme="minorEastAsia"/>
        </w:rPr>
      </w:pPr>
      <w:r>
        <w:rPr>
          <w:rFonts w:hint="eastAsia" w:cs="宋体" w:asciiTheme="minorEastAsia" w:hAnsiTheme="minorEastAsia" w:eastAsiaTheme="minorEastAsia"/>
        </w:rPr>
        <w:t>底漆，干层厚度</w:t>
      </w:r>
      <w:r>
        <w:rPr>
          <w:rFonts w:asciiTheme="minorEastAsia" w:hAnsiTheme="minorEastAsia" w:eastAsiaTheme="minorEastAsia"/>
        </w:rPr>
        <w:t xml:space="preserve"> 40</w:t>
      </w:r>
      <w:r>
        <w:rPr>
          <w:rFonts w:asciiTheme="minorEastAsia" w:hAnsiTheme="minorEastAsia" w:eastAsiaTheme="minorEastAsia"/>
          <w:vertAlign w:val="superscript"/>
        </w:rPr>
        <w:t>+30</w:t>
      </w:r>
      <w:r>
        <w:rPr>
          <w:rFonts w:asciiTheme="minorEastAsia" w:hAnsiTheme="minorEastAsia" w:eastAsiaTheme="minorEastAsia"/>
        </w:rPr>
        <w:t xml:space="preserve"> µm</w:t>
      </w:r>
    </w:p>
    <w:p>
      <w:pPr>
        <w:widowControl/>
        <w:numPr>
          <w:ilvl w:val="0"/>
          <w:numId w:val="10"/>
        </w:numPr>
        <w:tabs>
          <w:tab w:val="left" w:pos="720"/>
        </w:tabs>
        <w:spacing w:line="360" w:lineRule="auto"/>
        <w:contextualSpacing/>
        <w:jc w:val="left"/>
        <w:rPr>
          <w:rFonts w:asciiTheme="minorEastAsia" w:hAnsiTheme="minorEastAsia" w:eastAsiaTheme="minorEastAsia"/>
        </w:rPr>
      </w:pPr>
      <w:r>
        <w:rPr>
          <w:rFonts w:hint="eastAsia" w:cs="宋体" w:asciiTheme="minorEastAsia" w:hAnsiTheme="minorEastAsia" w:eastAsiaTheme="minorEastAsia"/>
        </w:rPr>
        <w:t>面漆，色号</w:t>
      </w:r>
      <w:r>
        <w:rPr>
          <w:rFonts w:asciiTheme="minorEastAsia" w:hAnsiTheme="minorEastAsia" w:eastAsiaTheme="minorEastAsia"/>
        </w:rPr>
        <w:t xml:space="preserve"> RAL 5010，</w:t>
      </w:r>
      <w:r>
        <w:rPr>
          <w:rFonts w:asciiTheme="minorEastAsia" w:hAnsiTheme="minorEastAsia" w:eastAsiaTheme="minorEastAsia"/>
          <w:lang w:val="en-US"/>
        </w:rPr>
        <w:t>黄色</w:t>
      </w:r>
      <w:r>
        <w:rPr>
          <w:rFonts w:hint="eastAsia" w:cs="宋体" w:asciiTheme="minorEastAsia" w:hAnsiTheme="minorEastAsia" w:eastAsiaTheme="minorEastAsia"/>
        </w:rPr>
        <w:t>，干层厚度</w:t>
      </w:r>
      <w:r>
        <w:rPr>
          <w:rFonts w:asciiTheme="minorEastAsia" w:hAnsiTheme="minorEastAsia" w:eastAsiaTheme="minorEastAsia"/>
        </w:rPr>
        <w:t xml:space="preserve"> 90</w:t>
      </w:r>
      <w:r>
        <w:rPr>
          <w:rFonts w:asciiTheme="minorEastAsia" w:hAnsiTheme="minorEastAsia" w:eastAsiaTheme="minorEastAsia"/>
          <w:vertAlign w:val="superscript"/>
        </w:rPr>
        <w:t>+40</w:t>
      </w:r>
      <w:r>
        <w:rPr>
          <w:rFonts w:asciiTheme="minorEastAsia" w:hAnsiTheme="minorEastAsia" w:eastAsiaTheme="minorEastAsia"/>
        </w:rPr>
        <w:t xml:space="preserve"> µm</w:t>
      </w:r>
    </w:p>
    <w:p>
      <w:pPr>
        <w:widowControl/>
        <w:numPr>
          <w:ilvl w:val="0"/>
          <w:numId w:val="10"/>
        </w:numPr>
        <w:tabs>
          <w:tab w:val="left" w:pos="720"/>
        </w:tabs>
        <w:spacing w:line="360" w:lineRule="auto"/>
        <w:contextualSpacing/>
        <w:jc w:val="left"/>
        <w:rPr>
          <w:rFonts w:asciiTheme="minorEastAsia" w:hAnsiTheme="minorEastAsia" w:eastAsiaTheme="minorEastAsia"/>
        </w:rPr>
      </w:pPr>
      <w:r>
        <w:rPr>
          <w:rFonts w:asciiTheme="minorEastAsia" w:hAnsiTheme="minorEastAsia" w:eastAsiaTheme="minorEastAsia"/>
        </w:rPr>
        <w:t xml:space="preserve">1 </w:t>
      </w:r>
      <w:r>
        <w:rPr>
          <w:rFonts w:hint="eastAsia" w:cs="宋体" w:asciiTheme="minorEastAsia" w:hAnsiTheme="minorEastAsia" w:eastAsiaTheme="minorEastAsia"/>
        </w:rPr>
        <w:t>罐修补漆，散装，与面漆色号相同。</w:t>
      </w:r>
    </w:p>
    <w:p>
      <w:r>
        <w:t>According to industrial standards, paintwork of the assembled genset consists of:</w:t>
      </w:r>
    </w:p>
    <w:p>
      <w:pPr>
        <w:numPr>
          <w:ilvl w:val="0"/>
          <w:numId w:val="11"/>
        </w:numPr>
        <w:tabs>
          <w:tab w:val="left" w:pos="720"/>
        </w:tabs>
        <w:spacing w:line="258" w:lineRule="auto"/>
        <w:contextualSpacing/>
      </w:pPr>
      <w:r>
        <w:t>Primer, dry film thickness 40</w:t>
      </w:r>
      <w:r>
        <w:rPr>
          <w:vertAlign w:val="superscript"/>
        </w:rPr>
        <w:t>+30</w:t>
      </w:r>
      <w:r>
        <w:t xml:space="preserve"> µm</w:t>
      </w:r>
    </w:p>
    <w:p>
      <w:pPr>
        <w:numPr>
          <w:ilvl w:val="0"/>
          <w:numId w:val="11"/>
        </w:numPr>
        <w:tabs>
          <w:tab w:val="left" w:pos="720"/>
        </w:tabs>
        <w:spacing w:line="258" w:lineRule="auto"/>
        <w:contextualSpacing/>
      </w:pPr>
      <w:r>
        <w:t xml:space="preserve">Topcoat in the shade RAL 5010, </w:t>
      </w:r>
      <w:r>
        <w:rPr>
          <w:rFonts w:hint="default"/>
          <w:lang w:val="en-US"/>
        </w:rPr>
        <w:t>yellow</w:t>
      </w:r>
      <w:r>
        <w:t xml:space="preserve"> dry film layer 90</w:t>
      </w:r>
      <w:r>
        <w:rPr>
          <w:vertAlign w:val="superscript"/>
        </w:rPr>
        <w:t>+40</w:t>
      </w:r>
      <w:r>
        <w:t xml:space="preserve"> µm</w:t>
      </w:r>
    </w:p>
    <w:p>
      <w:pPr>
        <w:numPr>
          <w:ilvl w:val="0"/>
          <w:numId w:val="11"/>
        </w:numPr>
        <w:tabs>
          <w:tab w:val="left" w:pos="720"/>
        </w:tabs>
        <w:spacing w:line="258" w:lineRule="auto"/>
        <w:contextualSpacing/>
      </w:pPr>
      <w:r>
        <w:t>1 can refinishing paint, loose in the shade of the topcoat.</w:t>
      </w:r>
    </w:p>
    <w:p>
      <w:pPr>
        <w:pStyle w:val="2"/>
      </w:pPr>
    </w:p>
    <w:bookmarkEnd w:id="39"/>
    <w:p>
      <w:pPr>
        <w:bidi w:val="0"/>
        <w:rPr>
          <w:b/>
          <w:bCs/>
        </w:rPr>
      </w:pPr>
      <w:bookmarkStart w:id="40" w:name="2949418_15021462_AT_Schilder_für_komplet"/>
      <w:r>
        <w:rPr>
          <w:b/>
          <w:bCs/>
        </w:rPr>
        <w:t>标牌Labeling</w:t>
      </w:r>
    </w:p>
    <w:p>
      <w:pPr>
        <w:tabs>
          <w:tab w:val="left" w:pos="720"/>
        </w:tabs>
        <w:spacing w:line="360" w:lineRule="auto"/>
        <w:rPr>
          <w:rFonts w:hint="eastAsia" w:asciiTheme="minorEastAsia" w:hAnsiTheme="minorEastAsia" w:eastAsiaTheme="minorEastAsia"/>
          <w:lang w:eastAsia="zh-CN"/>
        </w:rPr>
      </w:pPr>
      <w:r>
        <w:rPr>
          <w:rFonts w:asciiTheme="minorEastAsia" w:hAnsiTheme="minorEastAsia" w:eastAsiaTheme="minorEastAsia"/>
        </w:rPr>
        <w:t>机组标牌语言：英语(美国</w:t>
      </w:r>
      <w:r>
        <w:rPr>
          <w:rFonts w:hint="eastAsia" w:asciiTheme="minorEastAsia" w:hAnsiTheme="minorEastAsia" w:eastAsiaTheme="minorEastAsia"/>
          <w:lang w:eastAsia="zh-CN"/>
        </w:rPr>
        <w:t>）</w:t>
      </w:r>
    </w:p>
    <w:p>
      <w:pPr>
        <w:spacing w:line="360" w:lineRule="auto"/>
        <w:rPr>
          <w:rFonts w:asciiTheme="minorEastAsia" w:hAnsiTheme="minorEastAsia" w:eastAsiaTheme="minorEastAsia"/>
          <w:sz w:val="2"/>
        </w:rPr>
      </w:pPr>
    </w:p>
    <w:p>
      <w:pPr>
        <w:tabs>
          <w:tab w:val="left" w:pos="720"/>
        </w:tabs>
        <w:spacing w:line="240" w:lineRule="auto"/>
      </w:pPr>
      <w:r>
        <w:t>Language on the labeling of the genset: English (US)</w:t>
      </w:r>
    </w:p>
    <w:p>
      <w:pPr>
        <w:pStyle w:val="2"/>
      </w:pPr>
    </w:p>
    <w:p>
      <w:pPr>
        <w:spacing w:line="360" w:lineRule="auto"/>
        <w:rPr>
          <w:rFonts w:asciiTheme="minorEastAsia" w:hAnsiTheme="minorEastAsia" w:eastAsiaTheme="minorEastAsia"/>
          <w:b/>
          <w:bCs/>
          <w:sz w:val="2"/>
        </w:rPr>
      </w:pPr>
    </w:p>
    <w:bookmarkEnd w:id="40"/>
    <w:p>
      <w:pPr>
        <w:bidi w:val="0"/>
        <w:rPr>
          <w:rFonts w:hint="default"/>
          <w:lang w:val="en-US" w:eastAsia="zh-CN"/>
        </w:rPr>
      </w:pPr>
      <w:bookmarkStart w:id="41" w:name="2951242_15021987_AT_Verpackung_105"/>
      <w:r>
        <w:rPr>
          <w:b/>
          <w:bCs/>
        </w:rPr>
        <w:t>采用VCI薄膜包裹的海运包装</w:t>
      </w:r>
      <w:r>
        <w:rPr>
          <w:rFonts w:hint="eastAsia"/>
          <w:lang w:val="en-US" w:eastAsia="zh-CN"/>
        </w:rPr>
        <w:t xml:space="preserve">  </w:t>
      </w:r>
      <w:r>
        <w:t>Seaworthy packaging with VCI film</w:t>
      </w:r>
    </w:p>
    <w:p>
      <w:pPr>
        <w:spacing w:line="360" w:lineRule="auto"/>
        <w:rPr>
          <w:rFonts w:asciiTheme="minorEastAsia" w:hAnsiTheme="minorEastAsia" w:eastAsiaTheme="minorEastAsia"/>
        </w:rPr>
      </w:pPr>
      <w:r>
        <w:rPr>
          <w:rFonts w:asciiTheme="minorEastAsia" w:hAnsiTheme="minorEastAsia" w:eastAsiaTheme="minorEastAsia"/>
        </w:rPr>
        <w:t>针对海运需要，本机组采用VCI薄膜塑封，并使用A2布遮挡保护。散装零配件则采用木箱包装，以便海运。</w:t>
      </w:r>
    </w:p>
    <w:bookmarkEnd w:id="41"/>
    <w:p>
      <w:pPr>
        <w:pStyle w:val="10"/>
        <w:ind w:left="0" w:leftChars="0" w:firstLine="480" w:firstLineChars="200"/>
      </w:pPr>
      <w:r>
        <w:t>The genset is shrink-wrapped in seaworthy VCI film and packed with an A2 tarpaulin for further protection. The loose accessory parts are packed in seaworthy wooden boxes.</w:t>
      </w:r>
    </w:p>
    <w:p>
      <w:pPr>
        <w:pStyle w:val="10"/>
        <w:rPr>
          <w:rFonts w:hint="eastAsia"/>
          <w:lang w:val="en-US" w:eastAsia="zh-CN"/>
        </w:rPr>
      </w:pPr>
    </w:p>
    <w:p>
      <w:pPr>
        <w:pStyle w:val="4"/>
        <w:bidi w:val="0"/>
        <w:rPr>
          <w:rFonts w:hint="eastAsia"/>
          <w:lang w:val="en-US" w:eastAsia="zh-CN"/>
        </w:rPr>
      </w:pPr>
      <w:bookmarkStart w:id="42" w:name="_Toc3547"/>
      <w:r>
        <w:rPr>
          <w:rFonts w:hint="eastAsia"/>
          <w:lang w:val="en-US" w:eastAsia="zh-CN"/>
        </w:rPr>
        <w:t>3.3 燃料系统  fuel system</w:t>
      </w:r>
      <w:bookmarkEnd w:id="42"/>
    </w:p>
    <w:p>
      <w:pPr>
        <w:pStyle w:val="2"/>
        <w:ind w:left="0" w:leftChars="0" w:firstLine="0" w:firstLineChars="0"/>
        <w:rPr>
          <w:rFonts w:ascii="Arial Unicode MS" w:hAnsi="Arial Unicode MS"/>
        </w:rPr>
      </w:pPr>
      <w:r>
        <w:rPr>
          <w:rStyle w:val="39"/>
          <w:rFonts w:ascii="微软雅黑" w:hAnsi="微软雅黑"/>
        </w:rPr>
        <w:t>零压燃气控制系统</w:t>
      </w:r>
      <w:r>
        <w:rPr>
          <w:rStyle w:val="39"/>
          <w:rFonts w:hint="eastAsia" w:ascii="微软雅黑" w:hAnsi="微软雅黑"/>
          <w:lang w:val="en-US" w:eastAsia="zh-CN"/>
        </w:rPr>
        <w:t xml:space="preserve">   </w:t>
      </w:r>
      <w:r>
        <w:t>Zero pressure gas control line</w:t>
      </w:r>
    </w:p>
    <w:p>
      <w:pPr>
        <w:tabs>
          <w:tab w:val="left" w:pos="3686"/>
        </w:tabs>
        <w:spacing w:line="240" w:lineRule="auto"/>
        <w:rPr>
          <w:rFonts w:ascii="Arial Unicode MS" w:hAnsi="Arial Unicode MS"/>
          <w:b/>
        </w:rPr>
      </w:pPr>
      <w:r>
        <w:rPr>
          <w:rFonts w:ascii="微软雅黑" w:hAnsi="微软雅黑"/>
          <w:b/>
        </w:rPr>
        <w:t>燃气类型：</w:t>
      </w:r>
      <w:r>
        <w:rPr>
          <w:rFonts w:ascii="Arial Unicode MS" w:hAnsi="Arial Unicode MS"/>
          <w:b/>
        </w:rPr>
        <w:tab/>
      </w:r>
      <w:r>
        <w:rPr>
          <w:rFonts w:ascii="Arial Unicode MS" w:hAnsi="Arial Unicode MS"/>
          <w:b/>
        </w:rPr>
        <w:t>根据燃气分析</w:t>
      </w:r>
    </w:p>
    <w:p>
      <w:pPr>
        <w:tabs>
          <w:tab w:val="left" w:pos="3686"/>
        </w:tabs>
        <w:spacing w:line="240" w:lineRule="auto"/>
        <w:rPr>
          <w:rFonts w:ascii="Arial Unicode MS" w:hAnsi="Arial Unicode MS"/>
          <w:b/>
        </w:rPr>
      </w:pPr>
      <w:r>
        <w:rPr>
          <w:rFonts w:ascii="微软雅黑" w:hAnsi="微软雅黑"/>
          <w:b/>
        </w:rPr>
        <w:t>额定宽度（出口侧）：</w:t>
      </w:r>
      <w:r>
        <w:rPr>
          <w:rFonts w:ascii="Arial Unicode MS" w:hAnsi="Arial Unicode MS"/>
          <w:b/>
        </w:rPr>
        <w:tab/>
      </w:r>
      <w:r>
        <w:rPr>
          <w:rFonts w:ascii="Arial Unicode MS" w:hAnsi="Arial Unicode MS"/>
          <w:b/>
        </w:rPr>
        <w:t>DN 125</w:t>
      </w:r>
    </w:p>
    <w:p>
      <w:pPr>
        <w:tabs>
          <w:tab w:val="left" w:pos="3686"/>
        </w:tabs>
        <w:spacing w:line="240" w:lineRule="auto"/>
        <w:rPr>
          <w:rFonts w:ascii="Arial Unicode MS" w:hAnsi="Arial Unicode MS"/>
          <w:b/>
        </w:rPr>
      </w:pPr>
      <w:r>
        <w:rPr>
          <w:rFonts w:ascii="微软雅黑" w:hAnsi="微软雅黑"/>
          <w:b/>
        </w:rPr>
        <w:t>制造商：</w:t>
      </w:r>
      <w:r>
        <w:rPr>
          <w:rFonts w:ascii="Arial Unicode MS" w:hAnsi="Arial Unicode MS"/>
          <w:b/>
        </w:rPr>
        <w:tab/>
      </w:r>
      <w:r>
        <w:rPr>
          <w:rFonts w:ascii="Arial Unicode MS" w:hAnsi="Arial Unicode MS"/>
          <w:b/>
        </w:rPr>
        <w:t>Dungs</w:t>
      </w:r>
    </w:p>
    <w:p>
      <w:pPr>
        <w:pStyle w:val="2"/>
      </w:pPr>
    </w:p>
    <w:p>
      <w:pPr>
        <w:tabs>
          <w:tab w:val="left" w:pos="3686"/>
        </w:tabs>
        <w:spacing w:line="240" w:lineRule="auto"/>
        <w:rPr>
          <w:b/>
        </w:rPr>
      </w:pPr>
      <w:r>
        <w:rPr>
          <w:b/>
        </w:rPr>
        <w:t>Gas type:</w:t>
      </w:r>
      <w:r>
        <w:rPr>
          <w:b/>
        </w:rPr>
        <w:tab/>
      </w:r>
      <w:r>
        <w:rPr>
          <w:b/>
        </w:rPr>
        <w:t>According gas composition</w:t>
      </w:r>
    </w:p>
    <w:p>
      <w:pPr>
        <w:tabs>
          <w:tab w:val="left" w:pos="3686"/>
        </w:tabs>
        <w:spacing w:line="240" w:lineRule="auto"/>
        <w:rPr>
          <w:b/>
        </w:rPr>
      </w:pPr>
      <w:r>
        <w:rPr>
          <w:b/>
        </w:rPr>
        <w:t>Nominal width (outlet side):</w:t>
      </w:r>
      <w:r>
        <w:rPr>
          <w:b/>
        </w:rPr>
        <w:tab/>
      </w:r>
      <w:r>
        <w:rPr>
          <w:b/>
        </w:rPr>
        <w:t>DN 125</w:t>
      </w:r>
    </w:p>
    <w:p>
      <w:pPr>
        <w:tabs>
          <w:tab w:val="left" w:pos="3686"/>
        </w:tabs>
        <w:spacing w:line="240" w:lineRule="auto"/>
        <w:rPr>
          <w:b/>
        </w:rPr>
      </w:pPr>
      <w:r>
        <w:rPr>
          <w:b/>
        </w:rPr>
        <w:t>Manufacturer:</w:t>
      </w:r>
      <w:r>
        <w:rPr>
          <w:b/>
        </w:rPr>
        <w:tab/>
      </w:r>
      <w:r>
        <w:rPr>
          <w:b/>
        </w:rPr>
        <w:t>Dungs</w:t>
      </w:r>
    </w:p>
    <w:p>
      <w:pPr>
        <w:spacing w:line="240" w:lineRule="auto"/>
        <w:rPr>
          <w:rFonts w:ascii="Arial Unicode MS" w:hAnsi="Arial Unicode MS"/>
        </w:rPr>
      </w:pPr>
    </w:p>
    <w:p>
      <w:pPr>
        <w:spacing w:line="240" w:lineRule="auto"/>
      </w:pPr>
      <w:r>
        <w:rPr>
          <w:rFonts w:ascii="微软雅黑" w:hAnsi="微软雅黑"/>
        </w:rPr>
        <w:t>燃气控制系统为通过检测的功能部件组，由多个单个组件组成，</w:t>
      </w:r>
      <w:bookmarkStart w:id="43" w:name="nonUSA"/>
      <w:r>
        <w:rPr>
          <w:rFonts w:ascii="微软雅黑" w:hAnsi="微软雅黑"/>
        </w:rPr>
        <w:t>符合欧盟压力设备指令和欧盟燃气设备指令的欧盟工程样品检验证书，适用于符合</w:t>
      </w:r>
      <w:r>
        <w:rPr>
          <w:rFonts w:ascii="Arial Unicode MS" w:hAnsi="Arial Unicode MS"/>
        </w:rPr>
        <w:t xml:space="preserve"> DVGW G 260 </w:t>
      </w:r>
      <w:r>
        <w:rPr>
          <w:rFonts w:ascii="微软雅黑" w:hAnsi="微软雅黑"/>
        </w:rPr>
        <w:t>的</w:t>
      </w:r>
      <w:r>
        <w:rPr>
          <w:rFonts w:ascii="Arial Unicode MS" w:hAnsi="Arial Unicode MS"/>
        </w:rPr>
        <w:t xml:space="preserve"> 1</w:t>
      </w:r>
      <w:r>
        <w:rPr>
          <w:rFonts w:ascii="微软雅黑" w:hAnsi="微软雅黑"/>
        </w:rPr>
        <w:t>、</w:t>
      </w:r>
      <w:r>
        <w:rPr>
          <w:rFonts w:ascii="Arial Unicode MS" w:hAnsi="Arial Unicode MS"/>
        </w:rPr>
        <w:t xml:space="preserve">2 </w:t>
      </w:r>
      <w:r>
        <w:rPr>
          <w:rFonts w:ascii="微软雅黑" w:hAnsi="微软雅黑"/>
        </w:rPr>
        <w:t>和</w:t>
      </w:r>
      <w:r>
        <w:rPr>
          <w:rFonts w:ascii="Arial Unicode MS" w:hAnsi="Arial Unicode MS"/>
        </w:rPr>
        <w:t xml:space="preserve"> 3 </w:t>
      </w:r>
      <w:r>
        <w:rPr>
          <w:rFonts w:ascii="微软雅黑" w:hAnsi="微软雅黑"/>
        </w:rPr>
        <w:t>系列气体（气态阶段）。</w:t>
      </w:r>
      <w:bookmarkEnd w:id="43"/>
    </w:p>
    <w:p>
      <w:pPr>
        <w:spacing w:line="240" w:lineRule="auto"/>
      </w:pPr>
      <w:r>
        <w:t>Gas control line as a tested functional assembly made from individual components with EC prototype test certificates in accordance with the EC pressure equipment directive and the EC gas equipment directive, suitable for gases of the gas families 1, 2 and 3 (in the gaseous phase) in accordance with DVGW G 260.</w:t>
      </w:r>
    </w:p>
    <w:p>
      <w:pPr>
        <w:spacing w:line="240" w:lineRule="auto"/>
        <w:rPr>
          <w:rFonts w:ascii="Arial Unicode MS" w:hAnsi="Arial Unicode MS"/>
          <w:sz w:val="32"/>
        </w:rPr>
      </w:pPr>
      <w:r>
        <w:rPr>
          <w:rFonts w:ascii="微软雅黑" w:hAnsi="微软雅黑"/>
        </w:rPr>
        <w:t>以遵守适用的制造商声明规则为前提，该燃气控制系统符合</w:t>
      </w:r>
      <w:r>
        <w:rPr>
          <w:rFonts w:ascii="Arial Unicode MS" w:hAnsi="Arial Unicode MS"/>
        </w:rPr>
        <w:t xml:space="preserve"> TRBS 2152 </w:t>
      </w:r>
      <w:r>
        <w:rPr>
          <w:rFonts w:ascii="微软雅黑" w:hAnsi="微软雅黑"/>
        </w:rPr>
        <w:t>第</w:t>
      </w:r>
      <w:r>
        <w:rPr>
          <w:rFonts w:ascii="Arial Unicode MS" w:hAnsi="Arial Unicode MS"/>
        </w:rPr>
        <w:t xml:space="preserve"> 2 </w:t>
      </w:r>
      <w:r>
        <w:rPr>
          <w:rFonts w:ascii="微软雅黑" w:hAnsi="微软雅黑"/>
        </w:rPr>
        <w:t>部分，章节中规定的</w:t>
      </w:r>
      <w:r>
        <w:rPr>
          <w:rFonts w:ascii="Arial Unicode MS Western" w:hAnsi="Arial Unicode MS Western"/>
        </w:rPr>
        <w:t>“</w:t>
      </w:r>
      <w:r>
        <w:rPr>
          <w:rFonts w:ascii="微软雅黑" w:hAnsi="微软雅黑"/>
        </w:rPr>
        <w:t>技术上持久密封</w:t>
      </w:r>
      <w:r>
        <w:rPr>
          <w:rFonts w:ascii="Arial Unicode MS Western" w:hAnsi="Arial Unicode MS Western"/>
        </w:rPr>
        <w:t>”</w:t>
      </w:r>
      <w:r>
        <w:rPr>
          <w:rFonts w:ascii="微软雅黑" w:hAnsi="微软雅黑"/>
        </w:rPr>
        <w:t>设备，因此不在可导致易爆大气环境的因素之列。</w:t>
      </w:r>
    </w:p>
    <w:p>
      <w:pPr>
        <w:spacing w:line="240" w:lineRule="auto"/>
      </w:pPr>
      <w:r>
        <w:t>Provided it complies with the regulations of the applicable manufacturer's declaration, the gas control line is deemed to be "permanently technically sealed" in accordance with TRBS 2152 Part 2,  and can thus be excluded as the cause of an explosive atmosphere.</w:t>
      </w:r>
    </w:p>
    <w:p>
      <w:pPr>
        <w:pStyle w:val="2"/>
      </w:pPr>
    </w:p>
    <w:p>
      <w:pPr>
        <w:numPr>
          <w:ilvl w:val="0"/>
          <w:numId w:val="12"/>
        </w:numPr>
        <w:tabs>
          <w:tab w:val="left" w:pos="720"/>
        </w:tabs>
        <w:contextualSpacing/>
        <w:rPr>
          <w:rFonts w:ascii="Arial Unicode MS" w:hAnsi="Arial Unicode MS"/>
        </w:rPr>
      </w:pPr>
      <w:r>
        <w:rPr>
          <w:rFonts w:ascii="Arial Unicode MS" w:hAnsi="Arial Unicode MS"/>
        </w:rPr>
        <w:t xml:space="preserve">1 </w:t>
      </w:r>
      <w:r>
        <w:rPr>
          <w:rFonts w:ascii="微软雅黑" w:hAnsi="微软雅黑"/>
        </w:rPr>
        <w:t>个球阀</w:t>
      </w:r>
      <w:r>
        <w:rPr>
          <w:rFonts w:hint="eastAsia" w:ascii="微软雅黑" w:hAnsi="微软雅黑"/>
          <w:lang w:val="en-US" w:eastAsia="zh-CN"/>
        </w:rPr>
        <w:t xml:space="preserve">  </w:t>
      </w:r>
      <w:r>
        <w:t>1 ball valve</w:t>
      </w:r>
    </w:p>
    <w:p>
      <w:pPr>
        <w:numPr>
          <w:ilvl w:val="0"/>
          <w:numId w:val="12"/>
        </w:numPr>
        <w:tabs>
          <w:tab w:val="left" w:pos="720"/>
        </w:tabs>
        <w:contextualSpacing/>
        <w:rPr>
          <w:rFonts w:ascii="Arial Unicode MS" w:hAnsi="Arial Unicode MS"/>
        </w:rPr>
      </w:pPr>
      <w:r>
        <w:rPr>
          <w:rFonts w:ascii="Arial Unicode MS" w:hAnsi="Arial Unicode MS"/>
        </w:rPr>
        <w:t xml:space="preserve">1 </w:t>
      </w:r>
      <w:r>
        <w:rPr>
          <w:rFonts w:ascii="微软雅黑" w:hAnsi="微软雅黑"/>
        </w:rPr>
        <w:t>个燃气过滤器</w:t>
      </w:r>
      <w:r>
        <w:rPr>
          <w:rFonts w:hint="eastAsia" w:ascii="微软雅黑" w:hAnsi="微软雅黑"/>
          <w:lang w:val="en-US" w:eastAsia="zh-CN"/>
        </w:rPr>
        <w:t xml:space="preserve">  </w:t>
      </w:r>
      <w:r>
        <w:t>1 gas filter</w:t>
      </w:r>
    </w:p>
    <w:p>
      <w:pPr>
        <w:numPr>
          <w:ilvl w:val="0"/>
          <w:numId w:val="12"/>
        </w:numPr>
        <w:tabs>
          <w:tab w:val="left" w:pos="720"/>
        </w:tabs>
        <w:contextualSpacing/>
        <w:rPr>
          <w:rFonts w:ascii="Arial Unicode MS" w:hAnsi="Arial Unicode MS"/>
        </w:rPr>
      </w:pPr>
      <w:r>
        <w:rPr>
          <w:rFonts w:ascii="Arial Unicode MS" w:hAnsi="Arial Unicode MS"/>
        </w:rPr>
        <w:t xml:space="preserve">1 </w:t>
      </w:r>
      <w:r>
        <w:rPr>
          <w:rFonts w:ascii="微软雅黑" w:hAnsi="微软雅黑"/>
        </w:rPr>
        <w:t>个压力表</w:t>
      </w:r>
      <w:r>
        <w:rPr>
          <w:rFonts w:hint="eastAsia" w:ascii="微软雅黑" w:hAnsi="微软雅黑"/>
          <w:lang w:val="en-US" w:eastAsia="zh-CN"/>
        </w:rPr>
        <w:t xml:space="preserve">  </w:t>
      </w:r>
      <w:r>
        <w:t>1 manometer</w:t>
      </w:r>
    </w:p>
    <w:p>
      <w:pPr>
        <w:numPr>
          <w:ilvl w:val="0"/>
          <w:numId w:val="12"/>
        </w:numPr>
        <w:tabs>
          <w:tab w:val="left" w:pos="720"/>
        </w:tabs>
        <w:contextualSpacing/>
        <w:rPr>
          <w:rFonts w:ascii="Arial Unicode MS" w:hAnsi="Arial Unicode MS"/>
        </w:rPr>
      </w:pPr>
      <w:r>
        <w:rPr>
          <w:rFonts w:ascii="Arial Unicode MS" w:hAnsi="Arial Unicode MS"/>
        </w:rPr>
        <w:t xml:space="preserve">1 </w:t>
      </w:r>
      <w:r>
        <w:rPr>
          <w:rFonts w:ascii="微软雅黑" w:hAnsi="微软雅黑"/>
        </w:rPr>
        <w:t>压力监测器，用于监测最低燃气压力</w:t>
      </w:r>
      <w:r>
        <w:t>1 pressure monitor for minimum gas pressure</w:t>
      </w:r>
    </w:p>
    <w:p>
      <w:pPr>
        <w:numPr>
          <w:ilvl w:val="0"/>
          <w:numId w:val="12"/>
        </w:numPr>
        <w:tabs>
          <w:tab w:val="left" w:pos="720"/>
        </w:tabs>
        <w:contextualSpacing/>
      </w:pPr>
      <w:r>
        <w:rPr>
          <w:rFonts w:ascii="Arial Unicode MS" w:hAnsi="Arial Unicode MS"/>
        </w:rPr>
        <w:t xml:space="preserve">2 </w:t>
      </w:r>
      <w:r>
        <w:rPr>
          <w:rFonts w:ascii="微软雅黑" w:hAnsi="微软雅黑"/>
        </w:rPr>
        <w:t>个自动截止阀，阀门等级</w:t>
      </w:r>
      <w:r>
        <w:rPr>
          <w:rFonts w:ascii="Arial Unicode MS" w:hAnsi="Arial Unicode MS"/>
        </w:rPr>
        <w:t xml:space="preserve"> A</w:t>
      </w:r>
      <w:r>
        <w:rPr>
          <w:rFonts w:ascii="微软雅黑" w:hAnsi="微软雅黑"/>
        </w:rPr>
        <w:t>，组别</w:t>
      </w:r>
      <w:r>
        <w:rPr>
          <w:rFonts w:ascii="Arial Unicode MS" w:hAnsi="Arial Unicode MS"/>
        </w:rPr>
        <w:t xml:space="preserve"> 2</w:t>
      </w:r>
    </w:p>
    <w:p>
      <w:pPr>
        <w:numPr>
          <w:ilvl w:val="0"/>
          <w:numId w:val="0"/>
        </w:numPr>
        <w:tabs>
          <w:tab w:val="left" w:pos="720"/>
        </w:tabs>
        <w:ind w:leftChars="200" w:firstLine="1200" w:firstLineChars="500"/>
        <w:contextualSpacing/>
        <w:rPr>
          <w:rFonts w:ascii="Arial Unicode MS" w:hAnsi="Arial Unicode MS"/>
        </w:rPr>
      </w:pPr>
      <w:r>
        <w:t>2 automatic shut-off valves, valve class A, group 2</w:t>
      </w:r>
    </w:p>
    <w:p>
      <w:pPr>
        <w:numPr>
          <w:ilvl w:val="0"/>
          <w:numId w:val="12"/>
        </w:numPr>
        <w:tabs>
          <w:tab w:val="left" w:pos="720"/>
        </w:tabs>
        <w:contextualSpacing/>
        <w:rPr>
          <w:rFonts w:ascii="Arial Unicode MS" w:hAnsi="Arial Unicode MS"/>
        </w:rPr>
      </w:pPr>
      <w:r>
        <w:rPr>
          <w:rFonts w:ascii="Arial Unicode MS" w:hAnsi="Arial Unicode MS"/>
        </w:rPr>
        <w:t xml:space="preserve">1 </w:t>
      </w:r>
      <w:r>
        <w:rPr>
          <w:rFonts w:ascii="微软雅黑" w:hAnsi="微软雅黑"/>
        </w:rPr>
        <w:t>个零压调节器</w:t>
      </w:r>
      <w:r>
        <w:rPr>
          <w:rFonts w:hint="eastAsia" w:ascii="微软雅黑" w:hAnsi="微软雅黑"/>
          <w:lang w:val="en-US" w:eastAsia="zh-CN"/>
        </w:rPr>
        <w:t xml:space="preserve">  </w:t>
      </w:r>
      <w:r>
        <w:t>1 zero pressure controller</w:t>
      </w:r>
    </w:p>
    <w:p>
      <w:pPr>
        <w:numPr>
          <w:ilvl w:val="0"/>
          <w:numId w:val="13"/>
        </w:numPr>
        <w:tabs>
          <w:tab w:val="left" w:pos="720"/>
        </w:tabs>
        <w:contextualSpacing/>
        <w:rPr>
          <w:rFonts w:ascii="Arial Unicode MS" w:hAnsi="Arial Unicode MS"/>
        </w:rPr>
      </w:pPr>
      <w:r>
        <w:rPr>
          <w:rFonts w:ascii="Arial Unicode MS" w:hAnsi="Arial Unicode MS"/>
        </w:rPr>
        <w:t xml:space="preserve">1 </w:t>
      </w:r>
      <w:r>
        <w:rPr>
          <w:rFonts w:ascii="微软雅黑" w:hAnsi="微软雅黑"/>
        </w:rPr>
        <w:t>个出口铸件，用于连接零压调节器的外部测量位置</w:t>
      </w:r>
    </w:p>
    <w:p>
      <w:pPr>
        <w:numPr>
          <w:ilvl w:val="0"/>
          <w:numId w:val="0"/>
        </w:numPr>
        <w:tabs>
          <w:tab w:val="left" w:pos="720"/>
        </w:tabs>
        <w:ind w:firstLine="1440" w:firstLineChars="600"/>
        <w:contextualSpacing/>
      </w:pPr>
      <w:r>
        <w:rPr>
          <w:rFonts w:hint="eastAsia" w:ascii="微软雅黑" w:hAnsi="微软雅黑"/>
          <w:lang w:val="en-US" w:eastAsia="zh-CN"/>
        </w:rPr>
        <w:t xml:space="preserve">   </w:t>
      </w:r>
      <w:r>
        <w:t>1 outlet molding in the case of external measuring point of the zero pressure controller</w:t>
      </w:r>
    </w:p>
    <w:p>
      <w:pPr>
        <w:pStyle w:val="2"/>
        <w:rPr>
          <w:rFonts w:hint="default" w:eastAsia="宋体"/>
          <w:lang w:val="en-US" w:eastAsia="zh-CN"/>
        </w:rPr>
      </w:pPr>
    </w:p>
    <w:p>
      <w:pPr>
        <w:numPr>
          <w:ilvl w:val="0"/>
          <w:numId w:val="13"/>
        </w:numPr>
        <w:tabs>
          <w:tab w:val="left" w:pos="720"/>
        </w:tabs>
        <w:contextualSpacing/>
        <w:rPr>
          <w:rFonts w:ascii="Arial Unicode MS" w:hAnsi="Arial Unicode MS"/>
        </w:rPr>
      </w:pPr>
      <w:r>
        <w:rPr>
          <w:rFonts w:ascii="Arial Unicode MS" w:hAnsi="Arial Unicode MS"/>
        </w:rPr>
        <w:t xml:space="preserve">2 </w:t>
      </w:r>
      <w:r>
        <w:rPr>
          <w:rFonts w:ascii="微软雅黑" w:hAnsi="微软雅黑"/>
        </w:rPr>
        <w:t>个配对法兰，用于在燃气管道中安装燃气控制系统</w:t>
      </w:r>
    </w:p>
    <w:p>
      <w:pPr>
        <w:numPr>
          <w:ilvl w:val="0"/>
          <w:numId w:val="0"/>
        </w:numPr>
        <w:tabs>
          <w:tab w:val="left" w:pos="720"/>
        </w:tabs>
        <w:ind w:leftChars="200" w:firstLine="1200" w:firstLineChars="500"/>
        <w:contextualSpacing/>
      </w:pPr>
      <w:r>
        <w:t>2 counterflanges for installation of the gas control line in the gas line</w:t>
      </w:r>
    </w:p>
    <w:p>
      <w:pPr>
        <w:spacing w:line="240" w:lineRule="auto"/>
      </w:pPr>
      <w:r>
        <w:rPr>
          <w:rFonts w:ascii="微软雅黑" w:hAnsi="微软雅黑"/>
        </w:rPr>
        <w:t>该燃气控制系统的设计入口压力为</w:t>
      </w:r>
      <w:r>
        <w:rPr>
          <w:rFonts w:ascii="Arial Unicode MS" w:hAnsi="Arial Unicode MS"/>
        </w:rPr>
        <w:t xml:space="preserve"> </w:t>
      </w:r>
      <w:r>
        <w:rPr>
          <w:rFonts w:ascii="Arial Unicode MS" w:hAnsi="Arial Unicode MS"/>
          <w:b/>
        </w:rPr>
        <w:t>150 mbar</w:t>
      </w:r>
      <w:r>
        <w:rPr>
          <w:rFonts w:ascii="微软雅黑" w:hAnsi="微软雅黑"/>
        </w:rPr>
        <w:t>，允许误差</w:t>
      </w:r>
      <w:r>
        <w:rPr>
          <w:rFonts w:ascii="Arial Unicode MS" w:hAnsi="Arial Unicode MS"/>
        </w:rPr>
        <w:t xml:space="preserve"> AC 10</w:t>
      </w:r>
      <w:r>
        <w:rPr>
          <w:rFonts w:ascii="微软雅黑" w:hAnsi="微软雅黑"/>
        </w:rPr>
        <w:t>，压力波动频率</w:t>
      </w:r>
      <w:r>
        <w:rPr>
          <w:rFonts w:ascii="Arial Unicode MS" w:hAnsi="Arial Unicode MS"/>
        </w:rPr>
        <w:t xml:space="preserve"> &lt; 10/h</w:t>
      </w:r>
      <w:r>
        <w:rPr>
          <w:rFonts w:ascii="微软雅黑" w:hAnsi="微软雅黑"/>
        </w:rPr>
        <w:t>。为确保出口压力调节的准确度，入口压力允许的最大值为</w:t>
      </w:r>
      <w:r>
        <w:rPr>
          <w:rFonts w:ascii="Arial Unicode MS" w:hAnsi="Arial Unicode MS"/>
        </w:rPr>
        <w:t xml:space="preserve"> 200 mbar</w:t>
      </w:r>
      <w:r>
        <w:rPr>
          <w:rFonts w:ascii="微软雅黑" w:hAnsi="微软雅黑"/>
        </w:rPr>
        <w:t>。出口压力（</w:t>
      </w:r>
      <w:r>
        <w:rPr>
          <w:rFonts w:ascii="Arial Unicode MS" w:hAnsi="Arial Unicode MS"/>
        </w:rPr>
        <w:t>OPd</w:t>
      </w:r>
      <w:r>
        <w:rPr>
          <w:rFonts w:ascii="微软雅黑" w:hAnsi="微软雅黑"/>
        </w:rPr>
        <w:t>）为</w:t>
      </w:r>
      <w:r>
        <w:rPr>
          <w:rFonts w:ascii="Arial Unicode MS" w:hAnsi="Arial Unicode MS"/>
        </w:rPr>
        <w:t xml:space="preserve"> 0 mbar +/- 3 mbar</w:t>
      </w:r>
      <w:r>
        <w:rPr>
          <w:rFonts w:ascii="微软雅黑" w:hAnsi="微软雅黑"/>
        </w:rPr>
        <w:t>。</w:t>
      </w:r>
    </w:p>
    <w:p>
      <w:pPr>
        <w:rPr>
          <w:b/>
        </w:rPr>
      </w:pPr>
      <w:r>
        <w:t xml:space="preserve">The gas control line is designed for an inlet pressure of </w:t>
      </w:r>
      <w:r>
        <w:rPr>
          <w:b/>
        </w:rPr>
        <w:t>150 mbar</w:t>
      </w:r>
      <w:r>
        <w:t xml:space="preserve"> with a permissible accuracy of AC 10 with a pressure fluctuation frequency &lt; 10/ h. To secure the control accuracy of the outlet pressure, the maximum permissible inlet pressure is 200 mbar. The outlet pressure (OPd) is 0 mbar +/-3 mbar.</w:t>
      </w:r>
      <w:r>
        <w:rPr>
          <w:b/>
        </w:rPr>
        <w:t xml:space="preserve"> </w:t>
      </w:r>
    </w:p>
    <w:p>
      <w:pPr>
        <w:spacing w:line="240" w:lineRule="auto"/>
        <w:rPr>
          <w:rFonts w:ascii="微软雅黑" w:hAnsi="微软雅黑"/>
        </w:rPr>
      </w:pPr>
      <w:r>
        <w:rPr>
          <w:rFonts w:ascii="微软雅黑" w:hAnsi="微软雅黑"/>
        </w:rPr>
        <w:t>根据燃气种类和运行模式，燃气控制系统的配置可能有所不同。以订货时另外创建的零件清单为准。</w:t>
      </w:r>
    </w:p>
    <w:p>
      <w:pPr>
        <w:spacing w:line="240" w:lineRule="auto"/>
      </w:pPr>
    </w:p>
    <w:p>
      <w:pPr>
        <w:spacing w:line="240" w:lineRule="auto"/>
      </w:pPr>
      <w:r>
        <w:t>The equipment of the gas control line may vary depending on the gas or operation type. The bill of materials separately created at order is binding.</w:t>
      </w:r>
    </w:p>
    <w:p>
      <w:pPr>
        <w:spacing w:line="240" w:lineRule="auto"/>
        <w:rPr>
          <w:rFonts w:ascii="Arial Unicode MS" w:hAnsi="Arial Unicode MS"/>
        </w:rPr>
      </w:pPr>
    </w:p>
    <w:p>
      <w:pPr>
        <w:shd w:val="clear" w:color="auto" w:fill="FFFFFF" w:themeFill="background1"/>
        <w:tabs>
          <w:tab w:val="left" w:pos="1134"/>
        </w:tabs>
        <w:spacing w:before="360" w:after="120"/>
        <w:outlineLvl w:val="3"/>
        <w:rPr>
          <w:rFonts w:hint="default" w:ascii="Arial Unicode MS" w:hAnsi="Arial Unicode MS" w:eastAsia="宋体"/>
          <w:b/>
          <w:lang w:val="en-US" w:eastAsia="zh-CN"/>
        </w:rPr>
      </w:pPr>
      <w:bookmarkStart w:id="44" w:name="2990379_12440833_AT_Kompensator_GRS_und_"/>
      <w:r>
        <w:rPr>
          <w:rFonts w:ascii="微软雅黑" w:hAnsi="微软雅黑"/>
          <w:b/>
        </w:rPr>
        <w:t>钢制补偿器</w:t>
      </w:r>
      <w:r>
        <w:rPr>
          <w:rFonts w:hint="eastAsia" w:ascii="微软雅黑" w:hAnsi="微软雅黑"/>
          <w:b/>
          <w:lang w:val="en-US" w:eastAsia="zh-CN"/>
        </w:rPr>
        <w:t xml:space="preserve">  </w:t>
      </w:r>
      <w:r>
        <w:rPr>
          <w:b/>
        </w:rPr>
        <w:t>Steel expansion joint</w:t>
      </w:r>
    </w:p>
    <w:p>
      <w:pPr>
        <w:rPr>
          <w:rFonts w:ascii="Arial Unicode MS" w:hAnsi="Arial Unicode MS"/>
        </w:rPr>
      </w:pPr>
      <w:r>
        <w:rPr>
          <w:rFonts w:ascii="微软雅黑" w:hAnsi="微软雅黑"/>
        </w:rPr>
        <w:t>钢制补偿器，用于燃气管与燃气空气混合器之间的挠性连接，带配对法兰</w:t>
      </w:r>
    </w:p>
    <w:p>
      <w:r>
        <w:rPr>
          <w:rFonts w:ascii="微软雅黑" w:hAnsi="微软雅黑"/>
        </w:rPr>
        <w:t>额定宽度：</w:t>
      </w:r>
      <w:r>
        <w:rPr>
          <w:rFonts w:ascii="Arial Unicode MS" w:hAnsi="Arial Unicode MS"/>
        </w:rPr>
        <w:tab/>
      </w:r>
      <w:r>
        <w:rPr>
          <w:rFonts w:ascii="Arial Unicode MS" w:hAnsi="Arial Unicode MS"/>
        </w:rPr>
        <w:t>DN 125</w:t>
      </w:r>
    </w:p>
    <w:bookmarkEnd w:id="44"/>
    <w:p>
      <w:r>
        <w:t>Steel expansion joint for flexible connection of the gas line to the gas-air mixer, incl. counterflange</w:t>
      </w:r>
    </w:p>
    <w:p>
      <w:r>
        <w:t>Nominal width:</w:t>
      </w:r>
      <w:r>
        <w:tab/>
      </w:r>
      <w:r>
        <w:t>DN 125</w:t>
      </w:r>
    </w:p>
    <w:p>
      <w:pPr>
        <w:rPr>
          <w:rFonts w:ascii="Arial Unicode MS" w:hAnsi="Arial Unicode MS"/>
          <w:b/>
        </w:rPr>
      </w:pPr>
    </w:p>
    <w:p>
      <w:pPr>
        <w:pStyle w:val="4"/>
        <w:bidi w:val="0"/>
        <w:ind w:firstLine="301" w:firstLineChars="100"/>
        <w:rPr>
          <w:rFonts w:hint="default"/>
          <w:lang w:val="en-US" w:eastAsia="zh-CN"/>
        </w:rPr>
      </w:pPr>
      <w:bookmarkStart w:id="45" w:name="_Toc2840"/>
      <w:r>
        <w:rPr>
          <w:rFonts w:hint="eastAsia"/>
          <w:lang w:val="en-US" w:eastAsia="zh-CN"/>
        </w:rPr>
        <w:t>3.4 混合冷却回路  Mixture cooling circuit</w:t>
      </w:r>
      <w:bookmarkEnd w:id="45"/>
    </w:p>
    <w:p>
      <w:pPr>
        <w:pStyle w:val="108"/>
        <w:rPr>
          <w:rFonts w:hint="default" w:eastAsia="微软雅黑"/>
          <w:lang w:val="en-US" w:eastAsia="zh-CN"/>
        </w:rPr>
      </w:pPr>
      <w:bookmarkStart w:id="46" w:name="2985706_12406801_AT_3-Wegeventil_11"/>
      <w:r>
        <w:rPr>
          <w:rFonts w:ascii="微软雅黑" w:hAnsi="微软雅黑" w:eastAsia="微软雅黑"/>
        </w:rPr>
        <w:t>三通阀</w:t>
      </w:r>
      <w:r>
        <w:rPr>
          <w:rFonts w:hint="eastAsia" w:ascii="微软雅黑" w:hAnsi="微软雅黑" w:eastAsia="微软雅黑"/>
          <w:lang w:val="en-US" w:eastAsia="zh-CN"/>
        </w:rPr>
        <w:t xml:space="preserve">   </w:t>
      </w:r>
      <w:r>
        <w:t>3-way valve</w:t>
      </w:r>
    </w:p>
    <w:p>
      <w:pPr>
        <w:rPr>
          <w:rFonts w:ascii="微软雅黑" w:hAnsi="Calibri" w:cs="微软雅黑"/>
        </w:rPr>
      </w:pPr>
      <w:r>
        <w:rPr>
          <w:rFonts w:ascii="微软雅黑" w:hAnsi="微软雅黑"/>
        </w:rPr>
        <w:t>带伺服驱动的三通调节阀，阀门可以用作分配或混合阀。壳体由 EN-GJL-250 制成，3 通形式，螺纹由 1.4021 制成。 电动线性驱动装置，5 kN，防护等级 IP 65，机械式行程显示器，手动应急调节装置。</w:t>
      </w:r>
    </w:p>
    <w:p>
      <w:pPr>
        <w:rPr>
          <w:rFonts w:ascii="微软雅黑" w:hAnsi="微软雅黑"/>
        </w:rPr>
      </w:pPr>
      <w:r>
        <w:rPr>
          <w:rFonts w:ascii="微软雅黑" w:hAnsi="微软雅黑"/>
        </w:rPr>
        <w:t xml:space="preserve">连接法兰 </w:t>
      </w:r>
      <w:r>
        <w:rPr>
          <w:rFonts w:ascii="微软雅黑" w:hAnsi="微软雅黑"/>
        </w:rPr>
        <w:tab/>
      </w:r>
      <w:r>
        <w:rPr>
          <w:rFonts w:ascii="微软雅黑" w:hAnsi="微软雅黑"/>
        </w:rPr>
        <w:tab/>
      </w:r>
      <w:r>
        <w:rPr>
          <w:rFonts w:ascii="微软雅黑" w:hAnsi="微软雅黑"/>
        </w:rPr>
        <w:t>DN 80 / PN 16</w:t>
      </w:r>
    </w:p>
    <w:p>
      <w:pPr>
        <w:rPr>
          <w:rFonts w:hint="eastAsia" w:eastAsia="宋体"/>
          <w:lang w:val="en-US" w:eastAsia="zh-CN"/>
        </w:rPr>
      </w:pPr>
      <w:r>
        <w:rPr>
          <w:rFonts w:hint="eastAsia" w:ascii="微软雅黑" w:hAnsi="微软雅黑"/>
          <w:lang w:val="en-US" w:eastAsia="zh-CN"/>
        </w:rPr>
        <w:t>电动</w:t>
      </w:r>
      <w:r>
        <w:rPr>
          <w:rFonts w:ascii="微软雅黑" w:hAnsi="微软雅黑"/>
        </w:rPr>
        <w:t>机电压</w:t>
      </w:r>
      <w:r>
        <w:rPr>
          <w:rFonts w:ascii="微软雅黑" w:hAnsi="微软雅黑"/>
        </w:rPr>
        <w:tab/>
      </w:r>
      <w:r>
        <w:rPr>
          <w:rFonts w:ascii="微软雅黑" w:hAnsi="微软雅黑"/>
        </w:rPr>
        <w:tab/>
      </w:r>
      <w:r>
        <w:rPr>
          <w:rFonts w:ascii="微软雅黑" w:hAnsi="微软雅黑"/>
        </w:rPr>
        <w:t xml:space="preserve">24 </w:t>
      </w:r>
      <w:r>
        <w:rPr>
          <w:rFonts w:hint="eastAsia" w:ascii="微软雅黑" w:hAnsi="微软雅黑"/>
          <w:lang w:val="en-US" w:eastAsia="zh-CN"/>
        </w:rPr>
        <w:t>V</w:t>
      </w:r>
    </w:p>
    <w:p>
      <w:r>
        <w:t>Three-way control valve with actuator, valve can be used as a diverting or mixing valve. Housing made of EN-GJL-250, 3-way form, spindle made of 1.4021. , 5 kN, protection type IP 65, mechanical stroke indicator, manual emergency adjustment.</w:t>
      </w:r>
    </w:p>
    <w:p>
      <w:pPr>
        <w:spacing w:line="240" w:lineRule="auto"/>
      </w:pPr>
    </w:p>
    <w:p>
      <w:r>
        <w:t>Connection flanges</w:t>
      </w:r>
      <w:r>
        <w:tab/>
      </w:r>
      <w:r>
        <w:tab/>
      </w:r>
      <w:r>
        <w:t>DN 80 / PN 16</w:t>
      </w:r>
    </w:p>
    <w:p>
      <w:pPr>
        <w:rPr>
          <w:rFonts w:ascii="微软雅黑" w:hAnsi="微软雅黑"/>
          <w:b/>
          <w:bCs/>
        </w:rPr>
      </w:pPr>
      <w:r>
        <w:t>Motor voltage/frequency</w:t>
      </w:r>
      <w:r>
        <w:tab/>
      </w:r>
      <w:r>
        <w:tab/>
      </w:r>
      <w:r>
        <w:t>24 V</w:t>
      </w:r>
    </w:p>
    <w:bookmarkEnd w:id="46"/>
    <w:p>
      <w:pPr>
        <w:pStyle w:val="108"/>
        <w:rPr>
          <w:rFonts w:hint="default" w:ascii="微软雅黑" w:hAnsi="微软雅黑" w:eastAsia="宋体"/>
          <w:b/>
          <w:bCs/>
          <w:lang w:val="en-US" w:eastAsia="zh-CN"/>
        </w:rPr>
      </w:pPr>
      <w:bookmarkStart w:id="47" w:name="2990445_12534107_AT_Temperaturfühler_4"/>
      <w:r>
        <w:rPr>
          <w:rFonts w:ascii="微软雅黑" w:hAnsi="微软雅黑"/>
          <w:b/>
          <w:bCs/>
        </w:rPr>
        <w:t>台式冷却器下游的温度传感器</w:t>
      </w:r>
      <w:r>
        <w:rPr>
          <w:rFonts w:hint="eastAsia" w:ascii="微软雅黑" w:hAnsi="微软雅黑"/>
          <w:b/>
          <w:bCs/>
          <w:lang w:val="en-US" w:eastAsia="zh-CN"/>
        </w:rPr>
        <w:t xml:space="preserve">  </w:t>
      </w:r>
      <w:r>
        <w:t>Temperature sensor after radiator</w:t>
      </w:r>
    </w:p>
    <w:p>
      <w:pPr>
        <w:rPr>
          <w:rFonts w:ascii="微软雅黑" w:hAnsi="微软雅黑"/>
        </w:rPr>
      </w:pPr>
      <w:r>
        <w:rPr>
          <w:rFonts w:ascii="微软雅黑" w:hAnsi="微软雅黑"/>
        </w:rPr>
        <w:t>温度传感器（PT 100，带发送器），带单独的旋入保护套，材质不锈钢，接头盖上带固定夹，护管材质为不锈钢。</w:t>
      </w:r>
    </w:p>
    <w:p>
      <w:pPr>
        <w:rPr>
          <w:rFonts w:ascii="微软雅黑" w:hAnsi="微软雅黑"/>
        </w:rPr>
      </w:pPr>
      <w:r>
        <w:rPr>
          <w:rFonts w:ascii="微软雅黑" w:hAnsi="微软雅黑"/>
        </w:rPr>
        <w:t>工作电压：</w:t>
      </w:r>
      <w:r>
        <w:rPr>
          <w:rFonts w:ascii="微软雅黑" w:hAnsi="微软雅黑"/>
        </w:rPr>
        <w:tab/>
      </w:r>
      <w:r>
        <w:rPr>
          <w:rFonts w:ascii="微软雅黑" w:hAnsi="微软雅黑"/>
        </w:rPr>
        <w:tab/>
      </w:r>
      <w:r>
        <w:rPr>
          <w:rFonts w:ascii="微软雅黑" w:hAnsi="微软雅黑"/>
        </w:rPr>
        <w:tab/>
      </w:r>
      <w:r>
        <w:rPr>
          <w:rFonts w:ascii="微软雅黑" w:hAnsi="微软雅黑"/>
        </w:rPr>
        <w:tab/>
      </w:r>
      <w:r>
        <w:rPr>
          <w:rFonts w:ascii="微软雅黑" w:hAnsi="微软雅黑"/>
        </w:rPr>
        <w:tab/>
      </w:r>
      <w:r>
        <w:rPr>
          <w:rFonts w:ascii="微软雅黑" w:hAnsi="微软雅黑"/>
        </w:rPr>
        <w:t>8 至 35 VDC</w:t>
      </w:r>
    </w:p>
    <w:p>
      <w:pPr>
        <w:rPr>
          <w:rFonts w:ascii="微软雅黑" w:hAnsi="微软雅黑"/>
        </w:rPr>
      </w:pPr>
      <w:r>
        <w:rPr>
          <w:rFonts w:ascii="微软雅黑" w:hAnsi="微软雅黑"/>
        </w:rPr>
        <w:t>测量范围：</w:t>
      </w:r>
      <w:r>
        <w:rPr>
          <w:rFonts w:ascii="微软雅黑" w:hAnsi="微软雅黑"/>
        </w:rPr>
        <w:tab/>
      </w:r>
      <w:r>
        <w:rPr>
          <w:rFonts w:ascii="微软雅黑" w:hAnsi="微软雅黑"/>
        </w:rPr>
        <w:tab/>
      </w:r>
      <w:r>
        <w:rPr>
          <w:rFonts w:ascii="微软雅黑" w:hAnsi="微软雅黑"/>
        </w:rPr>
        <w:tab/>
      </w:r>
      <w:r>
        <w:rPr>
          <w:rFonts w:ascii="微软雅黑" w:hAnsi="微软雅黑"/>
        </w:rPr>
        <w:tab/>
      </w:r>
      <w:r>
        <w:rPr>
          <w:rFonts w:ascii="微软雅黑" w:hAnsi="微软雅黑"/>
        </w:rPr>
        <w:tab/>
      </w:r>
      <w:r>
        <w:rPr>
          <w:rFonts w:ascii="微软雅黑" w:hAnsi="微软雅黑"/>
        </w:rPr>
        <w:t>0 至 200 °C</w:t>
      </w:r>
    </w:p>
    <w:p>
      <w:pPr>
        <w:rPr>
          <w:rFonts w:ascii="微软雅黑" w:hAnsi="微软雅黑"/>
        </w:rPr>
      </w:pPr>
      <w:r>
        <w:rPr>
          <w:rFonts w:ascii="微软雅黑" w:hAnsi="微软雅黑"/>
        </w:rPr>
        <w:t>输出端（恒流）：</w:t>
      </w:r>
      <w:r>
        <w:rPr>
          <w:rFonts w:ascii="微软雅黑" w:hAnsi="微软雅黑"/>
        </w:rPr>
        <w:tab/>
      </w:r>
      <w:r>
        <w:rPr>
          <w:rFonts w:ascii="微软雅黑" w:hAnsi="微软雅黑"/>
        </w:rPr>
        <w:tab/>
      </w:r>
      <w:r>
        <w:rPr>
          <w:rFonts w:ascii="微软雅黑" w:hAnsi="微软雅黑"/>
        </w:rPr>
        <w:tab/>
      </w:r>
      <w:r>
        <w:rPr>
          <w:rFonts w:ascii="微软雅黑" w:hAnsi="微软雅黑"/>
        </w:rPr>
        <w:tab/>
      </w:r>
      <w:r>
        <w:rPr>
          <w:rFonts w:ascii="微软雅黑" w:hAnsi="微软雅黑"/>
        </w:rPr>
        <w:t>4 至 20 mA</w:t>
      </w:r>
    </w:p>
    <w:p>
      <w:pPr>
        <w:rPr>
          <w:rFonts w:ascii="微软雅黑" w:hAnsi="微软雅黑"/>
        </w:rPr>
      </w:pPr>
      <w:r>
        <w:rPr>
          <w:rFonts w:ascii="微软雅黑" w:hAnsi="微软雅黑"/>
        </w:rPr>
        <w:t>安装长度</w:t>
      </w:r>
      <w:r>
        <w:rPr>
          <w:rFonts w:ascii="微软雅黑" w:hAnsi="微软雅黑"/>
        </w:rPr>
        <w:tab/>
      </w:r>
      <w:r>
        <w:rPr>
          <w:rFonts w:ascii="微软雅黑" w:hAnsi="微软雅黑"/>
        </w:rPr>
        <w:t>120 毫米</w:t>
      </w:r>
    </w:p>
    <w:p>
      <w:r>
        <w:t>Temperature sensor (PT 100 with transmitter) with separate threaded protective sleeve made of stainless steel, cover on the connection head with clip fastening, neck pipe made of stainless steel.</w:t>
      </w:r>
    </w:p>
    <w:p/>
    <w:p>
      <w:r>
        <w:t>Operating voltage</w:t>
      </w:r>
      <w:r>
        <w:tab/>
      </w:r>
      <w:r>
        <w:tab/>
      </w:r>
      <w:r>
        <w:tab/>
      </w:r>
      <w:r>
        <w:tab/>
      </w:r>
      <w:r>
        <w:t>8 to 35 VDC</w:t>
      </w:r>
    </w:p>
    <w:p>
      <w:r>
        <w:t xml:space="preserve">Measuring range </w:t>
      </w:r>
      <w:r>
        <w:tab/>
      </w:r>
      <w:r>
        <w:tab/>
      </w:r>
      <w:r>
        <w:tab/>
      </w:r>
      <w:r>
        <w:tab/>
      </w:r>
      <w:r>
        <w:t>0 to 200 °C</w:t>
      </w:r>
    </w:p>
    <w:p>
      <w:r>
        <w:t>Outlet signal</w:t>
      </w:r>
      <w:r>
        <w:tab/>
      </w:r>
      <w:r>
        <w:tab/>
      </w:r>
      <w:r>
        <w:tab/>
      </w:r>
      <w:r>
        <w:tab/>
      </w:r>
      <w:r>
        <w:tab/>
      </w:r>
      <w:r>
        <w:t>4 to 20 mA</w:t>
      </w:r>
    </w:p>
    <w:p>
      <w:r>
        <w:t>Installation length</w:t>
      </w:r>
      <w:r>
        <w:tab/>
      </w:r>
      <w:r>
        <w:tab/>
      </w:r>
      <w:r>
        <w:tab/>
      </w:r>
      <w:r>
        <w:tab/>
      </w:r>
      <w:r>
        <w:t>120 mm</w:t>
      </w:r>
    </w:p>
    <w:p>
      <w:pPr>
        <w:pStyle w:val="2"/>
      </w:pPr>
    </w:p>
    <w:bookmarkEnd w:id="47"/>
    <w:p>
      <w:pPr>
        <w:pStyle w:val="108"/>
        <w:rPr>
          <w:rFonts w:hint="default" w:eastAsia="宋体"/>
          <w:lang w:val="en-US" w:eastAsia="zh-CN"/>
        </w:rPr>
      </w:pPr>
      <w:bookmarkStart w:id="48" w:name="2990443_12403084_AT_Sicherheitsventil_3"/>
      <w:r>
        <w:rPr>
          <w:rFonts w:ascii="微软雅黑" w:hAnsi="微软雅黑"/>
        </w:rPr>
        <w:t>安全阀</w:t>
      </w:r>
      <w:r>
        <w:t xml:space="preserve"> </w:t>
      </w:r>
      <w:r>
        <w:rPr>
          <w:rFonts w:hint="eastAsia"/>
          <w:lang w:val="en-US" w:eastAsia="zh-CN"/>
        </w:rPr>
        <w:t xml:space="preserve">  </w:t>
      </w:r>
      <w:r>
        <w:t xml:space="preserve">Safety valve </w:t>
      </w:r>
    </w:p>
    <w:p>
      <w:pPr>
        <w:tabs>
          <w:tab w:val="left" w:pos="2880"/>
        </w:tabs>
        <w:rPr>
          <w:rFonts w:ascii="Arial Unicode MS" w:hAnsi="Arial Unicode MS"/>
        </w:rPr>
      </w:pPr>
      <w:r>
        <w:rPr>
          <w:rFonts w:ascii="微软雅黑" w:hAnsi="微软雅黑"/>
        </w:rPr>
        <w:t>膜片式安全阀，配有与膜片分离的先导密封垫。</w:t>
      </w:r>
    </w:p>
    <w:p>
      <w:pPr>
        <w:tabs>
          <w:tab w:val="left" w:pos="2880"/>
        </w:tabs>
        <w:rPr>
          <w:rFonts w:ascii="Arial Unicode MS" w:hAnsi="Arial Unicode MS"/>
        </w:rPr>
      </w:pPr>
      <w:r>
        <w:rPr>
          <w:rFonts w:ascii="微软雅黑" w:hAnsi="微软雅黑"/>
        </w:rPr>
        <w:t>最大热功率，直接加热</w:t>
      </w:r>
      <w:r>
        <w:rPr>
          <w:rFonts w:ascii="Arial Unicode MS" w:hAnsi="Arial Unicode MS"/>
        </w:rPr>
        <w:tab/>
      </w:r>
      <w:r>
        <w:rPr>
          <w:rFonts w:ascii="Arial Unicode MS" w:hAnsi="Arial Unicode MS"/>
        </w:rPr>
        <w:t>395 kW</w:t>
      </w:r>
    </w:p>
    <w:p>
      <w:pPr>
        <w:rPr>
          <w:rFonts w:ascii="Arial Unicode MS" w:hAnsi="Arial Unicode MS"/>
        </w:rPr>
      </w:pPr>
      <w:r>
        <w:rPr>
          <w:rFonts w:ascii="微软雅黑" w:hAnsi="微软雅黑"/>
        </w:rPr>
        <w:t>过压阈值：</w:t>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3.00 bar</w:t>
      </w:r>
    </w:p>
    <w:p>
      <w:pPr>
        <w:tabs>
          <w:tab w:val="left" w:pos="2880"/>
        </w:tabs>
      </w:pPr>
      <w:r>
        <w:t>Diaphragm safety valve with upstream sealing gasket that is separated from the diaphragm.</w:t>
      </w:r>
    </w:p>
    <w:p>
      <w:pPr>
        <w:tabs>
          <w:tab w:val="left" w:pos="2880"/>
        </w:tabs>
      </w:pPr>
    </w:p>
    <w:p>
      <w:pPr>
        <w:tabs>
          <w:tab w:val="left" w:pos="2880"/>
        </w:tabs>
      </w:pPr>
      <w:r>
        <w:t>Max. heat output, directly heated</w:t>
      </w:r>
      <w:r>
        <w:tab/>
      </w:r>
      <w:r>
        <w:tab/>
      </w:r>
      <w:r>
        <w:t>395 kW</w:t>
      </w:r>
    </w:p>
    <w:p>
      <w:pPr>
        <w:tabs>
          <w:tab w:val="left" w:pos="2880"/>
        </w:tabs>
      </w:pPr>
      <w:r>
        <w:t>Opening overpressure:</w:t>
      </w:r>
      <w:r>
        <w:tab/>
      </w:r>
      <w:r>
        <w:tab/>
      </w:r>
      <w:r>
        <w:tab/>
      </w:r>
      <w:r>
        <w:t>3.00 bar</w:t>
      </w:r>
    </w:p>
    <w:p>
      <w:pPr>
        <w:pStyle w:val="2"/>
      </w:pPr>
    </w:p>
    <w:p>
      <w:pPr>
        <w:rPr>
          <w:sz w:val="2"/>
        </w:rPr>
      </w:pPr>
    </w:p>
    <w:bookmarkEnd w:id="48"/>
    <w:p>
      <w:pPr>
        <w:pStyle w:val="108"/>
        <w:rPr>
          <w:rFonts w:hint="default" w:ascii="Arial Unicode MS" w:hAnsi="Arial Unicode MS" w:eastAsia="宋体"/>
          <w:b/>
          <w:lang w:val="en-US" w:eastAsia="zh-CN"/>
        </w:rPr>
      </w:pPr>
      <w:bookmarkStart w:id="49" w:name="2990432_12404328_AT_Wassermangelsicherun"/>
      <w:r>
        <w:rPr>
          <w:rFonts w:ascii="微软雅黑" w:hAnsi="微软雅黑"/>
          <w:b/>
        </w:rPr>
        <w:t>缺水保险装置</w:t>
      </w:r>
      <w:r>
        <w:rPr>
          <w:rFonts w:hint="eastAsia" w:ascii="微软雅黑" w:hAnsi="微软雅黑"/>
          <w:b/>
          <w:lang w:val="en-US" w:eastAsia="zh-CN"/>
        </w:rPr>
        <w:t xml:space="preserve">  </w:t>
      </w:r>
      <w:r>
        <w:t>Low water safety device</w:t>
      </w:r>
    </w:p>
    <w:p>
      <w:pPr>
        <w:rPr>
          <w:rFonts w:ascii="Arial Unicode MS" w:hAnsi="Arial Unicode MS"/>
        </w:rPr>
      </w:pPr>
      <w:r>
        <w:rPr>
          <w:rFonts w:ascii="微软雅黑" w:hAnsi="微软雅黑"/>
        </w:rPr>
        <w:t>水位限制器，配备玻璃浮子，根据水位变化通过电磁感应操动微开关。</w:t>
      </w:r>
    </w:p>
    <w:p>
      <w:pPr>
        <w:tabs>
          <w:tab w:val="left" w:pos="3600"/>
        </w:tabs>
        <w:rPr>
          <w:rFonts w:ascii="Arial Unicode MS" w:hAnsi="Arial Unicode MS"/>
        </w:rPr>
      </w:pPr>
      <w:r>
        <w:rPr>
          <w:rFonts w:ascii="微软雅黑" w:hAnsi="微软雅黑"/>
        </w:rPr>
        <w:t>最大工作超压</w:t>
      </w:r>
      <w:r>
        <w:rPr>
          <w:rFonts w:ascii="Arial Unicode MS" w:hAnsi="Arial Unicode MS"/>
        </w:rPr>
        <w:tab/>
      </w:r>
      <w:r>
        <w:rPr>
          <w:rFonts w:ascii="Arial Unicode MS" w:hAnsi="Arial Unicode MS"/>
        </w:rPr>
        <w:t>10 bar</w:t>
      </w:r>
    </w:p>
    <w:p>
      <w:pPr>
        <w:tabs>
          <w:tab w:val="left" w:pos="3600"/>
        </w:tabs>
        <w:rPr>
          <w:rFonts w:ascii="Arial Unicode MS" w:hAnsi="Arial Unicode MS"/>
        </w:rPr>
      </w:pPr>
      <w:r>
        <w:rPr>
          <w:rFonts w:ascii="微软雅黑" w:hAnsi="微软雅黑"/>
        </w:rPr>
        <w:t>最大工作温度</w:t>
      </w:r>
      <w:r>
        <w:rPr>
          <w:rFonts w:ascii="Arial Unicode MS Western" w:hAnsi="Arial Unicode MS Western"/>
        </w:rPr>
        <w:tab/>
      </w:r>
      <w:r>
        <w:rPr>
          <w:rFonts w:ascii="Arial Unicode MS Western" w:hAnsi="Arial Unicode MS Western"/>
        </w:rPr>
        <w:t>120 °C</w:t>
      </w:r>
    </w:p>
    <w:p>
      <w:pPr>
        <w:tabs>
          <w:tab w:val="left" w:pos="3600"/>
        </w:tabs>
        <w:rPr>
          <w:rFonts w:ascii="Arial Unicode MS" w:hAnsi="Arial Unicode MS"/>
        </w:rPr>
      </w:pPr>
      <w:r>
        <w:rPr>
          <w:rFonts w:ascii="微软雅黑" w:hAnsi="微软雅黑"/>
        </w:rPr>
        <w:t>安装位置</w:t>
      </w:r>
      <w:r>
        <w:rPr>
          <w:rFonts w:ascii="Arial Unicode MS" w:hAnsi="Arial Unicode MS"/>
        </w:rPr>
        <w:tab/>
      </w:r>
      <w:r>
        <w:rPr>
          <w:rFonts w:ascii="微软雅黑" w:hAnsi="微软雅黑"/>
        </w:rPr>
        <w:t>垂直主轴</w:t>
      </w:r>
      <w:r>
        <w:rPr>
          <w:rFonts w:ascii="Arial Unicode MS" w:hAnsi="Arial Unicode MS"/>
        </w:rPr>
        <w:tab/>
      </w:r>
    </w:p>
    <w:p>
      <w:r>
        <w:t>Water level limiter with glass float and with magnetic transfer of the float movement to a microswitch.</w:t>
      </w:r>
    </w:p>
    <w:p>
      <w:pPr>
        <w:tabs>
          <w:tab w:val="left" w:pos="3600"/>
        </w:tabs>
      </w:pPr>
      <w:r>
        <w:t>Max. operating overpressure</w:t>
      </w:r>
      <w:r>
        <w:tab/>
      </w:r>
      <w:r>
        <w:t>10 bar</w:t>
      </w:r>
    </w:p>
    <w:p>
      <w:pPr>
        <w:tabs>
          <w:tab w:val="left" w:pos="3600"/>
        </w:tabs>
      </w:pPr>
      <w:r>
        <w:t>Max. operating temperature</w:t>
      </w:r>
      <w:r>
        <w:tab/>
      </w:r>
      <w:r>
        <w:t>120 °C</w:t>
      </w:r>
    </w:p>
    <w:p>
      <w:pPr>
        <w:tabs>
          <w:tab w:val="left" w:pos="3600"/>
        </w:tabs>
      </w:pPr>
      <w:r>
        <w:t>Installation position</w:t>
      </w:r>
      <w:r>
        <w:tab/>
      </w:r>
      <w:r>
        <w:t>main axis vertical</w:t>
      </w:r>
    </w:p>
    <w:p/>
    <w:bookmarkEnd w:id="49"/>
    <w:p>
      <w:pPr>
        <w:pStyle w:val="108"/>
        <w:rPr>
          <w:rFonts w:hint="default" w:ascii="Times New Roman" w:hAnsi="Times New Roman"/>
          <w:lang w:val="en-US" w:eastAsia="zh-CN"/>
        </w:rPr>
      </w:pPr>
      <w:bookmarkStart w:id="50" w:name="2990442_12409150_AT_Sensorik_49"/>
      <w:r>
        <w:rPr>
          <w:lang w:eastAsia="zh-CN"/>
        </w:rPr>
        <w:t>排气阀</w:t>
      </w:r>
      <w:r>
        <w:rPr>
          <w:rFonts w:hint="eastAsia"/>
          <w:lang w:val="en-US" w:eastAsia="zh-CN"/>
        </w:rPr>
        <w:t xml:space="preserve">  </w:t>
      </w:r>
      <w:r>
        <w:t>Vent valve</w:t>
      </w:r>
    </w:p>
    <w:p>
      <w:pPr>
        <w:rPr>
          <w:rFonts w:ascii="Times New Roman" w:hAnsi="Times New Roman"/>
        </w:rPr>
      </w:pPr>
      <w:r>
        <w:rPr>
          <w:rFonts w:ascii="宋体" w:hAnsi="宋体" w:eastAsia="宋体"/>
        </w:rPr>
        <w:t>用黄铜冲压而成的浮筒排气阀，带完全密封的截止装置和附属的截止阀。</w:t>
      </w:r>
    </w:p>
    <w:p>
      <w:pPr>
        <w:tabs>
          <w:tab w:val="left" w:pos="2880"/>
          <w:tab w:val="left" w:pos="4680"/>
        </w:tabs>
        <w:rPr>
          <w:rFonts w:ascii="Times New Roman" w:hAnsi="Times New Roman"/>
        </w:rPr>
      </w:pPr>
      <w:r>
        <w:rPr>
          <w:rFonts w:ascii="宋体" w:hAnsi="宋体" w:eastAsia="宋体"/>
        </w:rPr>
        <w:t>最高温度</w:t>
      </w:r>
      <w:r>
        <w:rPr>
          <w:rFonts w:ascii="Microsoft JhengHei UI Western" w:hAnsi="Microsoft JhengHei UI Western" w:cs="Microsoft JhengHei UI Western"/>
        </w:rPr>
        <w:tab/>
      </w:r>
      <w:r>
        <w:rPr>
          <w:rFonts w:ascii="Microsoft JhengHei UI Western" w:hAnsi="Microsoft JhengHei UI Western" w:cs="Microsoft JhengHei UI Western"/>
        </w:rPr>
        <w:t>120 °C</w:t>
      </w:r>
    </w:p>
    <w:p>
      <w:pPr>
        <w:tabs>
          <w:tab w:val="left" w:pos="2880"/>
          <w:tab w:val="left" w:pos="4680"/>
        </w:tabs>
      </w:pPr>
      <w:r>
        <w:rPr>
          <w:rFonts w:ascii="宋体" w:hAnsi="宋体" w:eastAsia="宋体"/>
        </w:rPr>
        <w:t>最高压力</w:t>
      </w:r>
      <w:r>
        <w:tab/>
      </w:r>
      <w:r>
        <w:t>10 bar</w:t>
      </w:r>
    </w:p>
    <w:p>
      <w:r>
        <w:t>Float vent in pressed brass design, with ready sealed shut-off device and corresponding shut-off valve.</w:t>
      </w:r>
    </w:p>
    <w:p>
      <w:pPr>
        <w:tabs>
          <w:tab w:val="left" w:pos="2880"/>
          <w:tab w:val="left" w:pos="4680"/>
        </w:tabs>
      </w:pPr>
      <w:r>
        <w:t>Maximum temperature</w:t>
      </w:r>
      <w:r>
        <w:tab/>
      </w:r>
      <w:r>
        <w:t>120 °C</w:t>
      </w:r>
    </w:p>
    <w:p>
      <w:r>
        <w:t>Maximum pressure</w:t>
      </w:r>
      <w:r>
        <w:tab/>
      </w:r>
      <w:r>
        <w:t>10 bar</w:t>
      </w:r>
    </w:p>
    <w:p>
      <w:pPr>
        <w:pStyle w:val="2"/>
      </w:pPr>
    </w:p>
    <w:p>
      <w:pPr>
        <w:rPr>
          <w:sz w:val="2"/>
        </w:rPr>
      </w:pPr>
    </w:p>
    <w:bookmarkEnd w:id="50"/>
    <w:p>
      <w:pPr>
        <w:pStyle w:val="108"/>
        <w:shd w:val="clear" w:color="auto" w:fill="FFFFFF" w:themeFill="background1"/>
        <w:rPr>
          <w:lang w:eastAsia="zh-CN"/>
        </w:rPr>
      </w:pPr>
      <w:r>
        <w:rPr>
          <w:lang w:eastAsia="zh-CN"/>
        </w:rPr>
        <w:t>用户保障流通的压差监测器</w:t>
      </w:r>
      <w:r>
        <w:rPr>
          <w:rFonts w:hint="eastAsia"/>
          <w:lang w:val="en-US" w:eastAsia="zh-CN"/>
        </w:rPr>
        <w:t xml:space="preserve">  </w:t>
      </w:r>
      <w:r>
        <w:rPr>
          <w:lang w:eastAsia="zh-CN"/>
        </w:rPr>
        <w:t>Differential pressure monitor for flow monitoring</w:t>
      </w:r>
    </w:p>
    <w:p>
      <w:pPr>
        <w:pStyle w:val="108"/>
        <w:rPr>
          <w:rFonts w:hint="default" w:eastAsia="微软雅黑"/>
          <w:lang w:val="en-US" w:eastAsia="zh-CN"/>
        </w:rPr>
      </w:pPr>
    </w:p>
    <w:p>
      <w:pPr>
        <w:rPr>
          <w:rFonts w:ascii="宋体" w:hAnsi="宋体" w:eastAsia="宋体"/>
        </w:rPr>
      </w:pPr>
      <w:r>
        <w:rPr>
          <w:rFonts w:ascii="宋体" w:hAnsi="宋体" w:eastAsia="宋体"/>
        </w:rPr>
        <w:t>压差测量和开关设备带有坚固的测量仪和减震器，测量元件由表面经过处理的钢 1.4310 制成，带微型开关。</w:t>
      </w:r>
    </w:p>
    <w:p>
      <w:pPr>
        <w:rPr>
          <w:rFonts w:ascii="宋体" w:hAnsi="宋体" w:eastAsia="宋体"/>
        </w:rPr>
      </w:pPr>
      <w:r>
        <w:rPr>
          <w:rFonts w:ascii="宋体" w:hAnsi="宋体" w:eastAsia="宋体"/>
        </w:rPr>
        <w:t>最大静态工作压力</w:t>
      </w:r>
      <w:r>
        <w:rPr>
          <w:rFonts w:ascii="宋体" w:hAnsi="宋体" w:eastAsia="宋体"/>
        </w:rPr>
        <w:tab/>
      </w:r>
      <w:r>
        <w:rPr>
          <w:rFonts w:ascii="宋体" w:hAnsi="宋体" w:eastAsia="宋体"/>
        </w:rPr>
        <w:t>16 bar</w:t>
      </w:r>
    </w:p>
    <w:p>
      <w:pPr>
        <w:rPr>
          <w:rFonts w:ascii="宋体" w:hAnsi="宋体" w:eastAsia="宋体"/>
        </w:rPr>
      </w:pPr>
      <w:r>
        <w:rPr>
          <w:rFonts w:ascii="宋体" w:hAnsi="宋体" w:eastAsia="宋体"/>
        </w:rPr>
        <w:t>Æ 压力接口（卡套式管接头）</w:t>
      </w:r>
      <w:r>
        <w:rPr>
          <w:rFonts w:ascii="宋体" w:hAnsi="宋体" w:eastAsia="宋体"/>
        </w:rPr>
        <w:tab/>
      </w:r>
      <w:r>
        <w:rPr>
          <w:rFonts w:ascii="宋体" w:hAnsi="宋体" w:eastAsia="宋体"/>
        </w:rPr>
        <w:t>12 mm</w:t>
      </w:r>
    </w:p>
    <w:p>
      <w:pPr>
        <w:rPr>
          <w:rFonts w:ascii="宋体" w:hAnsi="宋体" w:eastAsia="宋体"/>
        </w:rPr>
      </w:pPr>
      <w:r>
        <w:rPr>
          <w:rFonts w:ascii="宋体" w:hAnsi="宋体" w:eastAsia="宋体"/>
        </w:rPr>
        <w:t>测量范围</w:t>
      </w:r>
      <w:r>
        <w:rPr>
          <w:rFonts w:ascii="宋体" w:hAnsi="宋体" w:eastAsia="宋体"/>
        </w:rPr>
        <w:tab/>
      </w:r>
      <w:r>
        <w:rPr>
          <w:rFonts w:ascii="宋体" w:hAnsi="宋体" w:eastAsia="宋体"/>
        </w:rPr>
        <w:t>0-2,5 bar</w:t>
      </w:r>
    </w:p>
    <w:p>
      <w:pPr>
        <w:pStyle w:val="2"/>
      </w:pPr>
    </w:p>
    <w:p>
      <w:pPr>
        <w:tabs>
          <w:tab w:val="right" w:pos="5400"/>
          <w:tab w:val="left" w:pos="5940"/>
        </w:tabs>
      </w:pPr>
      <w:r>
        <w:t>Differential pressure measuring and switching device with robust measuring system and damping reactor, measuring elements made of surface-treated steel 1.4310, with microswitch.</w:t>
      </w:r>
    </w:p>
    <w:p>
      <w:pPr>
        <w:tabs>
          <w:tab w:val="left" w:pos="5400"/>
        </w:tabs>
      </w:pPr>
      <w:r>
        <w:t>max. operating pressure</w:t>
      </w:r>
      <w:r>
        <w:tab/>
      </w:r>
      <w:r>
        <w:t>16 bar</w:t>
      </w:r>
    </w:p>
    <w:p>
      <w:pPr>
        <w:tabs>
          <w:tab w:val="left" w:pos="5400"/>
        </w:tabs>
      </w:pPr>
      <w:r>
        <w:t>pressure connection (cutting ring screw joint)</w:t>
      </w:r>
      <w:r>
        <w:tab/>
      </w:r>
      <w:r>
        <w:t>12 mm</w:t>
      </w:r>
    </w:p>
    <w:p>
      <w:pPr>
        <w:tabs>
          <w:tab w:val="left" w:pos="5400"/>
        </w:tabs>
      </w:pPr>
      <w:r>
        <w:t>measuring range</w:t>
      </w:r>
      <w:r>
        <w:tab/>
      </w:r>
      <w:r>
        <w:t>0-2,5 bar</w:t>
      </w:r>
    </w:p>
    <w:p>
      <w:pPr>
        <w:pStyle w:val="2"/>
      </w:pPr>
    </w:p>
    <w:p>
      <w:pPr>
        <w:pStyle w:val="2"/>
        <w:rPr>
          <w:rFonts w:hint="eastAsia"/>
          <w:lang w:val="en-US" w:eastAsia="zh-CN"/>
        </w:rPr>
      </w:pPr>
      <w:r>
        <w:rPr>
          <w:rFonts w:hint="eastAsia"/>
          <w:lang w:val="en-US" w:eastAsia="zh-CN"/>
        </w:rPr>
        <w:t>3.5发动机冷却回路  Engine cooling circuit</w:t>
      </w:r>
    </w:p>
    <w:p>
      <w:pPr>
        <w:shd w:val="clear" w:color="auto" w:fill="FFFFFF"/>
        <w:tabs>
          <w:tab w:val="left" w:pos="1134"/>
        </w:tabs>
        <w:spacing w:before="360" w:after="120"/>
        <w:outlineLvl w:val="3"/>
        <w:rPr>
          <w:rFonts w:ascii="Arial Unicode MS" w:hAnsi="Arial Unicode MS"/>
          <w:b/>
        </w:rPr>
      </w:pPr>
      <w:r>
        <w:rPr>
          <w:rFonts w:ascii="微软雅黑" w:hAnsi="微软雅黑"/>
          <w:b/>
        </w:rPr>
        <w:t>润滑油热交换器</w:t>
      </w:r>
      <w:r>
        <w:rPr>
          <w:b/>
        </w:rPr>
        <w:t>Lube oil heat exchanger</w:t>
      </w:r>
    </w:p>
    <w:p>
      <w:pPr>
        <w:rPr>
          <w:rFonts w:ascii="Arial Unicode MS" w:hAnsi="Arial Unicode MS"/>
        </w:rPr>
      </w:pPr>
      <w:r>
        <w:rPr>
          <w:rFonts w:ascii="微软雅黑" w:hAnsi="微软雅黑"/>
        </w:rPr>
        <w:t>借助片式热交换器将润滑油热量传输到冷却回路。片式热交换器采用螺丝拧紧结构，并采用可优化流动的片式设计，接头带有法兰。</w:t>
      </w:r>
    </w:p>
    <w:p>
      <w:r>
        <w:t>With the help of a plate heat exchanger, the lube oil heat is transmitted to a cooling circuit. Plate heat exchanger in screwed construction with flow-optimized plate design, connections with flanges.</w:t>
      </w:r>
    </w:p>
    <w:p>
      <w:pPr>
        <w:rPr>
          <w:rFonts w:hint="default"/>
          <w:lang w:val="en-US" w:eastAsia="zh-CN"/>
        </w:rPr>
      </w:pPr>
    </w:p>
    <w:p>
      <w:pPr>
        <w:tabs>
          <w:tab w:val="left" w:pos="4500"/>
        </w:tabs>
      </w:pPr>
    </w:p>
    <w:tbl>
      <w:tblPr>
        <w:tblStyle w:val="35"/>
        <w:tblW w:w="0" w:type="auto"/>
        <w:tblInd w:w="0" w:type="dxa"/>
        <w:tblLayout w:type="autofit"/>
        <w:tblCellMar>
          <w:top w:w="0" w:type="dxa"/>
          <w:left w:w="108" w:type="dxa"/>
          <w:bottom w:w="0" w:type="dxa"/>
          <w:right w:w="108" w:type="dxa"/>
        </w:tblCellMar>
      </w:tblPr>
      <w:tblGrid>
        <w:gridCol w:w="1423"/>
        <w:gridCol w:w="874"/>
        <w:gridCol w:w="1410"/>
        <w:gridCol w:w="4821"/>
      </w:tblGrid>
      <w:tr>
        <w:tblPrEx>
          <w:tblCellMar>
            <w:top w:w="0" w:type="dxa"/>
            <w:left w:w="108" w:type="dxa"/>
            <w:bottom w:w="0" w:type="dxa"/>
            <w:right w:w="108" w:type="dxa"/>
          </w:tblCellMar>
        </w:tblPrEx>
        <w:tc>
          <w:tcPr>
            <w:tcW w:w="1545" w:type="dxa"/>
            <w:tcBorders>
              <w:top w:val="nil"/>
              <w:left w:val="nil"/>
              <w:bottom w:val="nil"/>
              <w:right w:val="nil"/>
            </w:tcBorders>
          </w:tcPr>
          <w:p>
            <w:pPr>
              <w:tabs>
                <w:tab w:val="left" w:pos="4500"/>
              </w:tabs>
              <w:ind w:left="0" w:leftChars="0" w:firstLine="0" w:firstLineChars="0"/>
              <w:rPr>
                <w:lang w:val="zh-CN"/>
              </w:rPr>
            </w:pPr>
            <w:r>
              <w:rPr>
                <w:rFonts w:ascii="微软雅黑" w:hAnsi="微软雅黑"/>
              </w:rPr>
              <w:t>热功率</w:t>
            </w:r>
          </w:p>
        </w:tc>
        <w:tc>
          <w:tcPr>
            <w:tcW w:w="900" w:type="dxa"/>
            <w:tcBorders>
              <w:top w:val="nil"/>
              <w:left w:val="nil"/>
              <w:bottom w:val="nil"/>
              <w:right w:val="nil"/>
            </w:tcBorders>
          </w:tcPr>
          <w:p>
            <w:pPr>
              <w:tabs>
                <w:tab w:val="left" w:pos="4500"/>
              </w:tabs>
              <w:ind w:left="0" w:leftChars="0" w:firstLine="0" w:firstLineChars="0"/>
              <w:rPr>
                <w:lang w:val="zh-CN"/>
              </w:rPr>
            </w:pPr>
            <w:r>
              <w:t>kW</w:t>
            </w:r>
          </w:p>
        </w:tc>
        <w:tc>
          <w:tcPr>
            <w:tcW w:w="1470" w:type="dxa"/>
            <w:tcBorders>
              <w:top w:val="nil"/>
              <w:left w:val="nil"/>
              <w:bottom w:val="nil"/>
              <w:right w:val="nil"/>
            </w:tcBorders>
          </w:tcPr>
          <w:p>
            <w:pPr>
              <w:tabs>
                <w:tab w:val="left" w:pos="4500"/>
              </w:tabs>
              <w:ind w:left="0" w:leftChars="0" w:firstLine="0" w:firstLineChars="0"/>
            </w:pPr>
            <w:r>
              <w:t>424</w:t>
            </w:r>
          </w:p>
          <w:p>
            <w:pPr>
              <w:tabs>
                <w:tab w:val="left" w:pos="4500"/>
              </w:tabs>
              <w:rPr>
                <w:u w:val="single"/>
                <w:lang w:val="zh-CN"/>
              </w:rPr>
            </w:pPr>
          </w:p>
        </w:tc>
        <w:tc>
          <w:tcPr>
            <w:tcW w:w="5373" w:type="dxa"/>
            <w:tcBorders>
              <w:top w:val="nil"/>
              <w:left w:val="nil"/>
              <w:bottom w:val="nil"/>
              <w:right w:val="nil"/>
            </w:tcBorders>
          </w:tcPr>
          <w:p>
            <w:pPr>
              <w:tabs>
                <w:tab w:val="left" w:pos="4500"/>
              </w:tabs>
              <w:rPr>
                <w:u w:val="single"/>
                <w:lang w:val="zh-CN"/>
              </w:rPr>
            </w:pPr>
          </w:p>
        </w:tc>
      </w:tr>
      <w:tr>
        <w:tblPrEx>
          <w:tblCellMar>
            <w:top w:w="0" w:type="dxa"/>
            <w:left w:w="108" w:type="dxa"/>
            <w:bottom w:w="0" w:type="dxa"/>
            <w:right w:w="108" w:type="dxa"/>
          </w:tblCellMar>
        </w:tblPrEx>
        <w:tc>
          <w:tcPr>
            <w:tcW w:w="1545" w:type="dxa"/>
            <w:tcBorders>
              <w:top w:val="nil"/>
              <w:left w:val="nil"/>
              <w:bottom w:val="nil"/>
              <w:right w:val="nil"/>
            </w:tcBorders>
          </w:tcPr>
          <w:p>
            <w:pPr>
              <w:tabs>
                <w:tab w:val="left" w:pos="4500"/>
              </w:tabs>
              <w:rPr>
                <w:lang w:val="zh-CN"/>
              </w:rPr>
            </w:pPr>
          </w:p>
        </w:tc>
        <w:tc>
          <w:tcPr>
            <w:tcW w:w="900" w:type="dxa"/>
            <w:tcBorders>
              <w:top w:val="nil"/>
              <w:left w:val="nil"/>
              <w:bottom w:val="nil"/>
              <w:right w:val="nil"/>
            </w:tcBorders>
          </w:tcPr>
          <w:p>
            <w:pPr>
              <w:tabs>
                <w:tab w:val="left" w:pos="4500"/>
              </w:tabs>
              <w:rPr>
                <w:lang w:val="zh-CN"/>
              </w:rPr>
            </w:pPr>
          </w:p>
        </w:tc>
        <w:tc>
          <w:tcPr>
            <w:tcW w:w="1470" w:type="dxa"/>
            <w:tcBorders>
              <w:top w:val="nil"/>
              <w:left w:val="nil"/>
              <w:bottom w:val="nil"/>
              <w:right w:val="nil"/>
            </w:tcBorders>
          </w:tcPr>
          <w:p>
            <w:pPr>
              <w:tabs>
                <w:tab w:val="left" w:pos="4500"/>
              </w:tabs>
              <w:ind w:left="0" w:leftChars="0" w:firstLine="0" w:firstLineChars="0"/>
              <w:rPr>
                <w:lang w:val="zh-CN"/>
              </w:rPr>
            </w:pPr>
            <w:r>
              <w:rPr>
                <w:rFonts w:ascii="微软雅黑" w:hAnsi="微软雅黑"/>
                <w:u w:val="single"/>
              </w:rPr>
              <w:t>润滑油</w:t>
            </w:r>
          </w:p>
        </w:tc>
        <w:tc>
          <w:tcPr>
            <w:tcW w:w="5373" w:type="dxa"/>
            <w:tcBorders>
              <w:top w:val="nil"/>
              <w:left w:val="nil"/>
              <w:bottom w:val="nil"/>
              <w:right w:val="nil"/>
            </w:tcBorders>
          </w:tcPr>
          <w:p>
            <w:pPr>
              <w:tabs>
                <w:tab w:val="left" w:pos="4500"/>
              </w:tabs>
              <w:ind w:left="0" w:leftChars="0" w:firstLine="0" w:firstLineChars="0"/>
              <w:rPr>
                <w:lang w:val="zh-CN"/>
              </w:rPr>
            </w:pPr>
            <w:r>
              <w:rPr>
                <w:rFonts w:ascii="微软雅黑" w:hAnsi="微软雅黑"/>
                <w:u w:val="single"/>
              </w:rPr>
              <w:t>冷却水</w:t>
            </w:r>
          </w:p>
        </w:tc>
      </w:tr>
      <w:tr>
        <w:tblPrEx>
          <w:tblCellMar>
            <w:top w:w="0" w:type="dxa"/>
            <w:left w:w="108" w:type="dxa"/>
            <w:bottom w:w="0" w:type="dxa"/>
            <w:right w:w="108" w:type="dxa"/>
          </w:tblCellMar>
        </w:tblPrEx>
        <w:tc>
          <w:tcPr>
            <w:tcW w:w="1545" w:type="dxa"/>
            <w:tcBorders>
              <w:top w:val="nil"/>
              <w:left w:val="nil"/>
              <w:bottom w:val="nil"/>
              <w:right w:val="nil"/>
            </w:tcBorders>
          </w:tcPr>
          <w:p>
            <w:pPr>
              <w:tabs>
                <w:tab w:val="left" w:pos="4500"/>
              </w:tabs>
              <w:ind w:left="0" w:leftChars="0" w:firstLine="0" w:firstLineChars="0"/>
              <w:rPr>
                <w:lang w:val="zh-CN"/>
              </w:rPr>
            </w:pPr>
            <w:r>
              <w:rPr>
                <w:rFonts w:ascii="微软雅黑" w:hAnsi="微软雅黑"/>
              </w:rPr>
              <w:t>入口温度</w:t>
            </w:r>
          </w:p>
        </w:tc>
        <w:tc>
          <w:tcPr>
            <w:tcW w:w="900" w:type="dxa"/>
            <w:tcBorders>
              <w:top w:val="nil"/>
              <w:left w:val="nil"/>
              <w:bottom w:val="nil"/>
              <w:right w:val="nil"/>
            </w:tcBorders>
          </w:tcPr>
          <w:p>
            <w:pPr>
              <w:tabs>
                <w:tab w:val="left" w:pos="4500"/>
              </w:tabs>
              <w:ind w:left="0" w:leftChars="0" w:firstLine="0" w:firstLineChars="0"/>
              <w:rPr>
                <w:lang w:val="zh-CN"/>
              </w:rPr>
            </w:pPr>
            <w:r>
              <w:rPr>
                <w:lang w:val="zh-CN"/>
              </w:rPr>
              <w:t>°C</w:t>
            </w:r>
          </w:p>
        </w:tc>
        <w:tc>
          <w:tcPr>
            <w:tcW w:w="1470" w:type="dxa"/>
            <w:tcBorders>
              <w:top w:val="nil"/>
              <w:left w:val="nil"/>
              <w:bottom w:val="nil"/>
              <w:right w:val="nil"/>
            </w:tcBorders>
          </w:tcPr>
          <w:p>
            <w:pPr>
              <w:tabs>
                <w:tab w:val="left" w:pos="4500"/>
              </w:tabs>
              <w:rPr>
                <w:lang w:val="zh-CN"/>
              </w:rPr>
            </w:pPr>
            <w:r>
              <w:rPr>
                <w:lang w:val="zh-CN"/>
              </w:rPr>
              <w:t>88</w:t>
            </w:r>
          </w:p>
        </w:tc>
        <w:tc>
          <w:tcPr>
            <w:tcW w:w="5373" w:type="dxa"/>
            <w:tcBorders>
              <w:top w:val="nil"/>
              <w:left w:val="nil"/>
              <w:bottom w:val="nil"/>
              <w:right w:val="nil"/>
            </w:tcBorders>
          </w:tcPr>
          <w:p>
            <w:pPr>
              <w:tabs>
                <w:tab w:val="left" w:pos="4500"/>
              </w:tabs>
              <w:ind w:left="0" w:leftChars="0" w:firstLine="0" w:firstLineChars="0"/>
              <w:rPr>
                <w:lang w:val="zh-CN"/>
              </w:rPr>
            </w:pPr>
            <w:r>
              <w:rPr>
                <w:lang w:val="zh-CN"/>
              </w:rPr>
              <w:t>75</w:t>
            </w:r>
          </w:p>
        </w:tc>
      </w:tr>
      <w:tr>
        <w:tblPrEx>
          <w:tblCellMar>
            <w:top w:w="0" w:type="dxa"/>
            <w:left w:w="108" w:type="dxa"/>
            <w:bottom w:w="0" w:type="dxa"/>
            <w:right w:w="108" w:type="dxa"/>
          </w:tblCellMar>
        </w:tblPrEx>
        <w:tc>
          <w:tcPr>
            <w:tcW w:w="1545" w:type="dxa"/>
            <w:tcBorders>
              <w:top w:val="nil"/>
              <w:left w:val="nil"/>
              <w:bottom w:val="nil"/>
              <w:right w:val="nil"/>
            </w:tcBorders>
          </w:tcPr>
          <w:p>
            <w:pPr>
              <w:tabs>
                <w:tab w:val="left" w:pos="4500"/>
              </w:tabs>
              <w:ind w:left="0" w:leftChars="0" w:firstLine="0" w:firstLineChars="0"/>
              <w:rPr>
                <w:lang w:val="zh-CN"/>
              </w:rPr>
            </w:pPr>
            <w:r>
              <w:rPr>
                <w:rFonts w:ascii="微软雅黑" w:hAnsi="微软雅黑"/>
              </w:rPr>
              <w:t>出口温度</w:t>
            </w:r>
          </w:p>
        </w:tc>
        <w:tc>
          <w:tcPr>
            <w:tcW w:w="900" w:type="dxa"/>
            <w:tcBorders>
              <w:top w:val="nil"/>
              <w:left w:val="nil"/>
              <w:bottom w:val="nil"/>
              <w:right w:val="nil"/>
            </w:tcBorders>
          </w:tcPr>
          <w:p>
            <w:pPr>
              <w:tabs>
                <w:tab w:val="left" w:pos="4500"/>
              </w:tabs>
              <w:ind w:left="0" w:leftChars="0" w:firstLine="0" w:firstLineChars="0"/>
              <w:rPr>
                <w:lang w:val="zh-CN"/>
              </w:rPr>
            </w:pPr>
            <w:r>
              <w:rPr>
                <w:lang w:val="zh-CN"/>
              </w:rPr>
              <w:t>°C</w:t>
            </w:r>
          </w:p>
        </w:tc>
        <w:tc>
          <w:tcPr>
            <w:tcW w:w="1470" w:type="dxa"/>
            <w:tcBorders>
              <w:top w:val="nil"/>
              <w:left w:val="nil"/>
              <w:bottom w:val="nil"/>
              <w:right w:val="nil"/>
            </w:tcBorders>
          </w:tcPr>
          <w:p>
            <w:pPr>
              <w:tabs>
                <w:tab w:val="left" w:pos="4500"/>
              </w:tabs>
              <w:rPr>
                <w:lang w:val="zh-CN"/>
              </w:rPr>
            </w:pPr>
            <w:r>
              <w:rPr>
                <w:lang w:val="zh-CN"/>
              </w:rPr>
              <w:t>80</w:t>
            </w:r>
          </w:p>
        </w:tc>
        <w:tc>
          <w:tcPr>
            <w:tcW w:w="5373" w:type="dxa"/>
            <w:tcBorders>
              <w:top w:val="nil"/>
              <w:left w:val="nil"/>
              <w:bottom w:val="nil"/>
              <w:right w:val="nil"/>
            </w:tcBorders>
          </w:tcPr>
          <w:p>
            <w:pPr>
              <w:tabs>
                <w:tab w:val="left" w:pos="4500"/>
              </w:tabs>
              <w:ind w:left="0" w:leftChars="0" w:firstLine="0" w:firstLineChars="0"/>
              <w:rPr>
                <w:lang w:val="zh-CN"/>
              </w:rPr>
            </w:pPr>
            <w:r>
              <w:rPr>
                <w:lang w:val="zh-CN"/>
              </w:rPr>
              <w:t>78</w:t>
            </w:r>
          </w:p>
        </w:tc>
      </w:tr>
      <w:tr>
        <w:tblPrEx>
          <w:tblCellMar>
            <w:top w:w="0" w:type="dxa"/>
            <w:left w:w="108" w:type="dxa"/>
            <w:bottom w:w="0" w:type="dxa"/>
            <w:right w:w="108" w:type="dxa"/>
          </w:tblCellMar>
        </w:tblPrEx>
        <w:tc>
          <w:tcPr>
            <w:tcW w:w="1545" w:type="dxa"/>
            <w:tcBorders>
              <w:top w:val="nil"/>
              <w:left w:val="nil"/>
              <w:bottom w:val="nil"/>
              <w:right w:val="nil"/>
            </w:tcBorders>
          </w:tcPr>
          <w:p>
            <w:pPr>
              <w:tabs>
                <w:tab w:val="left" w:pos="4500"/>
              </w:tabs>
              <w:ind w:left="0" w:leftChars="0" w:firstLine="0" w:firstLineChars="0"/>
              <w:rPr>
                <w:lang w:val="zh-CN"/>
              </w:rPr>
            </w:pPr>
            <w:r>
              <w:rPr>
                <w:rFonts w:ascii="微软雅黑" w:hAnsi="微软雅黑"/>
              </w:rPr>
              <w:t>体积流量</w:t>
            </w:r>
          </w:p>
        </w:tc>
        <w:tc>
          <w:tcPr>
            <w:tcW w:w="900" w:type="dxa"/>
            <w:tcBorders>
              <w:top w:val="nil"/>
              <w:left w:val="nil"/>
              <w:bottom w:val="nil"/>
              <w:right w:val="nil"/>
            </w:tcBorders>
          </w:tcPr>
          <w:p>
            <w:pPr>
              <w:tabs>
                <w:tab w:val="left" w:pos="4500"/>
              </w:tabs>
              <w:ind w:left="0" w:leftChars="0" w:firstLine="0" w:firstLineChars="0"/>
              <w:rPr>
                <w:lang w:val="zh-CN"/>
              </w:rPr>
            </w:pPr>
            <w:r>
              <w:rPr>
                <w:lang w:val="zh-CN"/>
              </w:rPr>
              <w:t>m³/h</w:t>
            </w:r>
          </w:p>
        </w:tc>
        <w:tc>
          <w:tcPr>
            <w:tcW w:w="1470" w:type="dxa"/>
            <w:tcBorders>
              <w:top w:val="nil"/>
              <w:left w:val="nil"/>
              <w:bottom w:val="nil"/>
              <w:right w:val="nil"/>
            </w:tcBorders>
          </w:tcPr>
          <w:p>
            <w:pPr>
              <w:tabs>
                <w:tab w:val="left" w:pos="4500"/>
              </w:tabs>
              <w:ind w:left="0" w:leftChars="0" w:firstLine="0" w:firstLineChars="0"/>
              <w:rPr>
                <w:lang w:val="zh-CN"/>
              </w:rPr>
            </w:pPr>
            <w:r>
              <w:rPr>
                <w:rFonts w:hint="default"/>
                <w:lang w:val="en-US"/>
              </w:rPr>
              <w:t>71</w:t>
            </w:r>
            <w:r>
              <w:rPr>
                <w:lang w:val="zh-CN"/>
              </w:rPr>
              <w:t xml:space="preserve"> m³/h</w:t>
            </w:r>
          </w:p>
        </w:tc>
        <w:tc>
          <w:tcPr>
            <w:tcW w:w="5373" w:type="dxa"/>
            <w:tcBorders>
              <w:top w:val="nil"/>
              <w:left w:val="nil"/>
              <w:bottom w:val="nil"/>
              <w:right w:val="nil"/>
            </w:tcBorders>
          </w:tcPr>
          <w:p>
            <w:pPr>
              <w:tabs>
                <w:tab w:val="left" w:pos="4500"/>
              </w:tabs>
              <w:ind w:left="0" w:leftChars="0" w:firstLine="0" w:firstLineChars="0"/>
              <w:rPr>
                <w:rFonts w:hint="default"/>
                <w:lang w:val="en-US"/>
              </w:rPr>
            </w:pPr>
            <w:r>
              <w:rPr>
                <w:rFonts w:hint="default"/>
                <w:lang w:val="en-US"/>
              </w:rPr>
              <w:t>62</w:t>
            </w:r>
          </w:p>
        </w:tc>
      </w:tr>
    </w:tbl>
    <w:p>
      <w:pPr>
        <w:rPr>
          <w:rFonts w:hint="default"/>
          <w:lang w:val="en-US" w:eastAsia="zh-CN"/>
        </w:rPr>
      </w:pPr>
    </w:p>
    <w:tbl>
      <w:tblPr>
        <w:tblStyle w:val="35"/>
        <w:tblW w:w="0" w:type="auto"/>
        <w:tblInd w:w="0" w:type="dxa"/>
        <w:tblLayout w:type="autofit"/>
        <w:tblCellMar>
          <w:top w:w="0" w:type="dxa"/>
          <w:left w:w="108" w:type="dxa"/>
          <w:bottom w:w="0" w:type="dxa"/>
          <w:right w:w="108" w:type="dxa"/>
        </w:tblCellMar>
      </w:tblPr>
      <w:tblGrid>
        <w:gridCol w:w="2334"/>
        <w:gridCol w:w="1018"/>
        <w:gridCol w:w="1505"/>
        <w:gridCol w:w="3671"/>
      </w:tblGrid>
      <w:tr>
        <w:tblPrEx>
          <w:tblCellMar>
            <w:top w:w="0" w:type="dxa"/>
            <w:left w:w="108" w:type="dxa"/>
            <w:bottom w:w="0" w:type="dxa"/>
            <w:right w:w="108" w:type="dxa"/>
          </w:tblCellMar>
        </w:tblPrEx>
        <w:tc>
          <w:tcPr>
            <w:tcW w:w="2491" w:type="dxa"/>
            <w:tcBorders>
              <w:top w:val="nil"/>
              <w:left w:val="nil"/>
              <w:bottom w:val="nil"/>
              <w:right w:val="nil"/>
            </w:tcBorders>
          </w:tcPr>
          <w:p>
            <w:pPr>
              <w:tabs>
                <w:tab w:val="left" w:pos="4500"/>
              </w:tabs>
              <w:ind w:left="0" w:leftChars="0" w:firstLine="0" w:firstLineChars="0"/>
              <w:rPr>
                <w:lang w:val="zh-CN"/>
              </w:rPr>
            </w:pPr>
            <w:r>
              <w:t>Heat output</w:t>
            </w:r>
          </w:p>
        </w:tc>
        <w:tc>
          <w:tcPr>
            <w:tcW w:w="1080" w:type="dxa"/>
            <w:tcBorders>
              <w:top w:val="nil"/>
              <w:left w:val="nil"/>
              <w:bottom w:val="nil"/>
              <w:right w:val="nil"/>
            </w:tcBorders>
          </w:tcPr>
          <w:p>
            <w:pPr>
              <w:tabs>
                <w:tab w:val="left" w:pos="4500"/>
              </w:tabs>
              <w:ind w:left="0" w:leftChars="0" w:firstLine="0" w:firstLineChars="0"/>
              <w:rPr>
                <w:lang w:val="zh-CN"/>
              </w:rPr>
            </w:pPr>
            <w:r>
              <w:t>kW</w:t>
            </w:r>
          </w:p>
        </w:tc>
        <w:tc>
          <w:tcPr>
            <w:tcW w:w="1650" w:type="dxa"/>
            <w:tcBorders>
              <w:top w:val="nil"/>
              <w:left w:val="nil"/>
              <w:bottom w:val="nil"/>
              <w:right w:val="nil"/>
            </w:tcBorders>
          </w:tcPr>
          <w:p>
            <w:pPr>
              <w:tabs>
                <w:tab w:val="left" w:pos="4500"/>
              </w:tabs>
              <w:ind w:left="0" w:leftChars="0" w:firstLine="0" w:firstLineChars="0"/>
            </w:pPr>
            <w:r>
              <w:t>424</w:t>
            </w:r>
          </w:p>
          <w:p>
            <w:pPr>
              <w:tabs>
                <w:tab w:val="left" w:pos="4500"/>
              </w:tabs>
              <w:rPr>
                <w:u w:val="single"/>
                <w:lang w:val="zh-CN"/>
              </w:rPr>
            </w:pPr>
          </w:p>
        </w:tc>
        <w:tc>
          <w:tcPr>
            <w:tcW w:w="4067" w:type="dxa"/>
            <w:tcBorders>
              <w:top w:val="nil"/>
              <w:left w:val="nil"/>
              <w:bottom w:val="nil"/>
              <w:right w:val="nil"/>
            </w:tcBorders>
          </w:tcPr>
          <w:p>
            <w:pPr>
              <w:tabs>
                <w:tab w:val="left" w:pos="4500"/>
              </w:tabs>
              <w:rPr>
                <w:u w:val="single"/>
                <w:lang w:val="zh-CN"/>
              </w:rPr>
            </w:pPr>
          </w:p>
        </w:tc>
      </w:tr>
      <w:tr>
        <w:tblPrEx>
          <w:tblCellMar>
            <w:top w:w="0" w:type="dxa"/>
            <w:left w:w="108" w:type="dxa"/>
            <w:bottom w:w="0" w:type="dxa"/>
            <w:right w:w="108" w:type="dxa"/>
          </w:tblCellMar>
        </w:tblPrEx>
        <w:tc>
          <w:tcPr>
            <w:tcW w:w="2491" w:type="dxa"/>
            <w:tcBorders>
              <w:top w:val="nil"/>
              <w:left w:val="nil"/>
              <w:bottom w:val="nil"/>
              <w:right w:val="nil"/>
            </w:tcBorders>
          </w:tcPr>
          <w:p>
            <w:pPr>
              <w:tabs>
                <w:tab w:val="left" w:pos="4500"/>
              </w:tabs>
              <w:rPr>
                <w:lang w:val="zh-CN"/>
              </w:rPr>
            </w:pPr>
          </w:p>
        </w:tc>
        <w:tc>
          <w:tcPr>
            <w:tcW w:w="1080" w:type="dxa"/>
            <w:tcBorders>
              <w:top w:val="nil"/>
              <w:left w:val="nil"/>
              <w:bottom w:val="nil"/>
              <w:right w:val="nil"/>
            </w:tcBorders>
          </w:tcPr>
          <w:p>
            <w:pPr>
              <w:tabs>
                <w:tab w:val="left" w:pos="4500"/>
              </w:tabs>
              <w:rPr>
                <w:lang w:val="zh-CN"/>
              </w:rPr>
            </w:pPr>
          </w:p>
        </w:tc>
        <w:tc>
          <w:tcPr>
            <w:tcW w:w="1650" w:type="dxa"/>
            <w:tcBorders>
              <w:top w:val="nil"/>
              <w:left w:val="nil"/>
              <w:bottom w:val="nil"/>
              <w:right w:val="nil"/>
            </w:tcBorders>
          </w:tcPr>
          <w:p>
            <w:pPr>
              <w:tabs>
                <w:tab w:val="left" w:pos="4500"/>
              </w:tabs>
              <w:ind w:left="0" w:leftChars="0" w:firstLine="0" w:firstLineChars="0"/>
              <w:rPr>
                <w:lang w:val="zh-CN"/>
              </w:rPr>
            </w:pPr>
            <w:r>
              <w:rPr>
                <w:u w:val="single"/>
              </w:rPr>
              <w:t>Lube oil</w:t>
            </w:r>
          </w:p>
        </w:tc>
        <w:tc>
          <w:tcPr>
            <w:tcW w:w="4067" w:type="dxa"/>
            <w:tcBorders>
              <w:top w:val="nil"/>
              <w:left w:val="nil"/>
              <w:bottom w:val="nil"/>
              <w:right w:val="nil"/>
            </w:tcBorders>
          </w:tcPr>
          <w:p>
            <w:pPr>
              <w:tabs>
                <w:tab w:val="left" w:pos="4500"/>
              </w:tabs>
              <w:rPr>
                <w:lang w:val="zh-CN"/>
              </w:rPr>
            </w:pPr>
            <w:r>
              <w:rPr>
                <w:u w:val="single"/>
              </w:rPr>
              <w:t>Cooling water</w:t>
            </w:r>
          </w:p>
        </w:tc>
      </w:tr>
      <w:tr>
        <w:tblPrEx>
          <w:tblCellMar>
            <w:top w:w="0" w:type="dxa"/>
            <w:left w:w="108" w:type="dxa"/>
            <w:bottom w:w="0" w:type="dxa"/>
            <w:right w:w="108" w:type="dxa"/>
          </w:tblCellMar>
        </w:tblPrEx>
        <w:tc>
          <w:tcPr>
            <w:tcW w:w="2491" w:type="dxa"/>
            <w:tcBorders>
              <w:top w:val="nil"/>
              <w:left w:val="nil"/>
              <w:bottom w:val="nil"/>
              <w:right w:val="nil"/>
            </w:tcBorders>
          </w:tcPr>
          <w:p>
            <w:pPr>
              <w:tabs>
                <w:tab w:val="left" w:pos="4500"/>
              </w:tabs>
              <w:ind w:left="0" w:leftChars="0" w:firstLine="0" w:firstLineChars="0"/>
              <w:rPr>
                <w:lang w:val="zh-CN"/>
              </w:rPr>
            </w:pPr>
            <w:r>
              <w:t>Inlet temperature</w:t>
            </w:r>
          </w:p>
        </w:tc>
        <w:tc>
          <w:tcPr>
            <w:tcW w:w="1080" w:type="dxa"/>
            <w:tcBorders>
              <w:top w:val="nil"/>
              <w:left w:val="nil"/>
              <w:bottom w:val="nil"/>
              <w:right w:val="nil"/>
            </w:tcBorders>
          </w:tcPr>
          <w:p>
            <w:pPr>
              <w:tabs>
                <w:tab w:val="left" w:pos="4500"/>
              </w:tabs>
              <w:ind w:left="0" w:leftChars="0" w:firstLine="0" w:firstLineChars="0"/>
              <w:rPr>
                <w:lang w:val="zh-CN"/>
              </w:rPr>
            </w:pPr>
            <w:r>
              <w:rPr>
                <w:lang w:val="zh-CN"/>
              </w:rPr>
              <w:t>°C</w:t>
            </w:r>
          </w:p>
        </w:tc>
        <w:tc>
          <w:tcPr>
            <w:tcW w:w="1650" w:type="dxa"/>
            <w:tcBorders>
              <w:top w:val="nil"/>
              <w:left w:val="nil"/>
              <w:bottom w:val="nil"/>
              <w:right w:val="nil"/>
            </w:tcBorders>
          </w:tcPr>
          <w:p>
            <w:pPr>
              <w:tabs>
                <w:tab w:val="left" w:pos="4500"/>
              </w:tabs>
              <w:ind w:left="0" w:leftChars="0" w:firstLine="0" w:firstLineChars="0"/>
              <w:rPr>
                <w:lang w:val="zh-CN"/>
              </w:rPr>
            </w:pPr>
            <w:r>
              <w:rPr>
                <w:lang w:val="zh-CN"/>
              </w:rPr>
              <w:t>88</w:t>
            </w:r>
          </w:p>
        </w:tc>
        <w:tc>
          <w:tcPr>
            <w:tcW w:w="4067" w:type="dxa"/>
            <w:tcBorders>
              <w:top w:val="nil"/>
              <w:left w:val="nil"/>
              <w:bottom w:val="nil"/>
              <w:right w:val="nil"/>
            </w:tcBorders>
          </w:tcPr>
          <w:p>
            <w:pPr>
              <w:tabs>
                <w:tab w:val="left" w:pos="4500"/>
              </w:tabs>
              <w:rPr>
                <w:lang w:val="zh-CN"/>
              </w:rPr>
            </w:pPr>
            <w:r>
              <w:rPr>
                <w:lang w:val="zh-CN"/>
              </w:rPr>
              <w:t>75</w:t>
            </w:r>
          </w:p>
        </w:tc>
      </w:tr>
      <w:tr>
        <w:tblPrEx>
          <w:tblCellMar>
            <w:top w:w="0" w:type="dxa"/>
            <w:left w:w="108" w:type="dxa"/>
            <w:bottom w:w="0" w:type="dxa"/>
            <w:right w:w="108" w:type="dxa"/>
          </w:tblCellMar>
        </w:tblPrEx>
        <w:tc>
          <w:tcPr>
            <w:tcW w:w="2491" w:type="dxa"/>
            <w:tcBorders>
              <w:top w:val="nil"/>
              <w:left w:val="nil"/>
              <w:bottom w:val="nil"/>
              <w:right w:val="nil"/>
            </w:tcBorders>
          </w:tcPr>
          <w:p>
            <w:pPr>
              <w:tabs>
                <w:tab w:val="left" w:pos="4500"/>
              </w:tabs>
              <w:ind w:left="0" w:leftChars="0" w:firstLine="0" w:firstLineChars="0"/>
              <w:rPr>
                <w:lang w:val="zh-CN"/>
              </w:rPr>
            </w:pPr>
            <w:r>
              <w:t>Outlet temperature</w:t>
            </w:r>
          </w:p>
        </w:tc>
        <w:tc>
          <w:tcPr>
            <w:tcW w:w="1080" w:type="dxa"/>
            <w:tcBorders>
              <w:top w:val="nil"/>
              <w:left w:val="nil"/>
              <w:bottom w:val="nil"/>
              <w:right w:val="nil"/>
            </w:tcBorders>
          </w:tcPr>
          <w:p>
            <w:pPr>
              <w:tabs>
                <w:tab w:val="left" w:pos="4500"/>
              </w:tabs>
              <w:ind w:left="0" w:leftChars="0" w:firstLine="0" w:firstLineChars="0"/>
              <w:rPr>
                <w:lang w:val="zh-CN"/>
              </w:rPr>
            </w:pPr>
            <w:r>
              <w:rPr>
                <w:lang w:val="zh-CN"/>
              </w:rPr>
              <w:t>°C</w:t>
            </w:r>
          </w:p>
        </w:tc>
        <w:tc>
          <w:tcPr>
            <w:tcW w:w="1650" w:type="dxa"/>
            <w:tcBorders>
              <w:top w:val="nil"/>
              <w:left w:val="nil"/>
              <w:bottom w:val="nil"/>
              <w:right w:val="nil"/>
            </w:tcBorders>
          </w:tcPr>
          <w:p>
            <w:pPr>
              <w:tabs>
                <w:tab w:val="left" w:pos="4500"/>
              </w:tabs>
              <w:ind w:left="0" w:leftChars="0" w:firstLine="0" w:firstLineChars="0"/>
              <w:rPr>
                <w:lang w:val="zh-CN"/>
              </w:rPr>
            </w:pPr>
            <w:r>
              <w:rPr>
                <w:lang w:val="zh-CN"/>
              </w:rPr>
              <w:t>80</w:t>
            </w:r>
          </w:p>
        </w:tc>
        <w:tc>
          <w:tcPr>
            <w:tcW w:w="4067" w:type="dxa"/>
            <w:tcBorders>
              <w:top w:val="nil"/>
              <w:left w:val="nil"/>
              <w:bottom w:val="nil"/>
              <w:right w:val="nil"/>
            </w:tcBorders>
          </w:tcPr>
          <w:p>
            <w:pPr>
              <w:tabs>
                <w:tab w:val="left" w:pos="4500"/>
              </w:tabs>
              <w:rPr>
                <w:lang w:val="zh-CN"/>
              </w:rPr>
            </w:pPr>
            <w:r>
              <w:rPr>
                <w:lang w:val="zh-CN"/>
              </w:rPr>
              <w:t>78</w:t>
            </w:r>
          </w:p>
        </w:tc>
      </w:tr>
      <w:tr>
        <w:tblPrEx>
          <w:tblCellMar>
            <w:top w:w="0" w:type="dxa"/>
            <w:left w:w="108" w:type="dxa"/>
            <w:bottom w:w="0" w:type="dxa"/>
            <w:right w:w="108" w:type="dxa"/>
          </w:tblCellMar>
        </w:tblPrEx>
        <w:tc>
          <w:tcPr>
            <w:tcW w:w="2491" w:type="dxa"/>
            <w:tcBorders>
              <w:top w:val="nil"/>
              <w:left w:val="nil"/>
              <w:bottom w:val="nil"/>
              <w:right w:val="nil"/>
            </w:tcBorders>
          </w:tcPr>
          <w:p>
            <w:pPr>
              <w:tabs>
                <w:tab w:val="left" w:pos="4500"/>
              </w:tabs>
              <w:ind w:left="0" w:leftChars="0" w:firstLine="0" w:firstLineChars="0"/>
              <w:rPr>
                <w:lang w:val="zh-CN"/>
              </w:rPr>
            </w:pPr>
            <w:r>
              <w:t>Flow rate</w:t>
            </w:r>
          </w:p>
        </w:tc>
        <w:tc>
          <w:tcPr>
            <w:tcW w:w="1080" w:type="dxa"/>
            <w:tcBorders>
              <w:top w:val="nil"/>
              <w:left w:val="nil"/>
              <w:bottom w:val="nil"/>
              <w:right w:val="nil"/>
            </w:tcBorders>
          </w:tcPr>
          <w:p>
            <w:pPr>
              <w:tabs>
                <w:tab w:val="left" w:pos="4500"/>
              </w:tabs>
              <w:ind w:left="0" w:leftChars="0" w:firstLine="0" w:firstLineChars="0"/>
              <w:rPr>
                <w:lang w:val="zh-CN"/>
              </w:rPr>
            </w:pPr>
            <w:r>
              <w:rPr>
                <w:lang w:val="zh-CN"/>
              </w:rPr>
              <w:t>m³/h</w:t>
            </w:r>
          </w:p>
        </w:tc>
        <w:tc>
          <w:tcPr>
            <w:tcW w:w="1650" w:type="dxa"/>
            <w:tcBorders>
              <w:top w:val="nil"/>
              <w:left w:val="nil"/>
              <w:bottom w:val="nil"/>
              <w:right w:val="nil"/>
            </w:tcBorders>
          </w:tcPr>
          <w:p>
            <w:pPr>
              <w:tabs>
                <w:tab w:val="left" w:pos="4500"/>
              </w:tabs>
              <w:ind w:left="0" w:leftChars="0" w:firstLine="0" w:firstLineChars="0"/>
              <w:rPr>
                <w:lang w:val="zh-CN"/>
              </w:rPr>
            </w:pPr>
            <w:r>
              <w:rPr>
                <w:rFonts w:hint="default"/>
                <w:lang w:val="en-US"/>
              </w:rPr>
              <w:t>71</w:t>
            </w:r>
            <w:r>
              <w:rPr>
                <w:lang w:val="zh-CN"/>
              </w:rPr>
              <w:t xml:space="preserve"> m³/h</w:t>
            </w:r>
          </w:p>
        </w:tc>
        <w:tc>
          <w:tcPr>
            <w:tcW w:w="4067" w:type="dxa"/>
            <w:tcBorders>
              <w:top w:val="nil"/>
              <w:left w:val="nil"/>
              <w:bottom w:val="nil"/>
              <w:right w:val="nil"/>
            </w:tcBorders>
          </w:tcPr>
          <w:p>
            <w:pPr>
              <w:tabs>
                <w:tab w:val="left" w:pos="4500"/>
              </w:tabs>
              <w:rPr>
                <w:rFonts w:hint="default"/>
                <w:lang w:val="en-US"/>
              </w:rPr>
            </w:pPr>
            <w:r>
              <w:rPr>
                <w:rFonts w:hint="default"/>
                <w:lang w:val="en-US"/>
              </w:rPr>
              <w:t>62</w:t>
            </w:r>
          </w:p>
        </w:tc>
      </w:tr>
    </w:tbl>
    <w:p>
      <w:pPr>
        <w:rPr>
          <w:rFonts w:hint="default"/>
          <w:lang w:val="en-US" w:eastAsia="zh-CN"/>
        </w:rPr>
      </w:pPr>
    </w:p>
    <w:p>
      <w:pPr>
        <w:pStyle w:val="108"/>
        <w:rPr>
          <w:rFonts w:hint="default" w:eastAsia="微软雅黑"/>
          <w:lang w:val="en-US" w:eastAsia="zh-CN"/>
        </w:rPr>
      </w:pPr>
      <w:r>
        <w:rPr>
          <w:rFonts w:ascii="微软雅黑" w:hAnsi="微软雅黑" w:eastAsia="微软雅黑"/>
        </w:rPr>
        <w:t>三通阀</w:t>
      </w:r>
      <w:r>
        <w:rPr>
          <w:rFonts w:hint="eastAsia" w:ascii="微软雅黑" w:hAnsi="微软雅黑" w:eastAsia="微软雅黑"/>
          <w:lang w:val="en-US" w:eastAsia="zh-CN"/>
        </w:rPr>
        <w:t xml:space="preserve">  </w:t>
      </w:r>
      <w:r>
        <w:t>3-way valve</w:t>
      </w:r>
    </w:p>
    <w:p>
      <w:pPr>
        <w:bidi w:val="0"/>
        <w:rPr>
          <w:rFonts w:hint="eastAsia"/>
          <w:lang w:val="en-US" w:eastAsia="zh-CN"/>
        </w:rPr>
      </w:pPr>
      <w:r>
        <w:t>带伺服驱动的三通调节阀，阀门可以用作分配或混合阀。3 通形式， 电动线性驱动装置，5 kN，防护等级 IP 65，机械式行程显示器，手动应急调节装置。</w:t>
      </w:r>
      <w:r>
        <w:rPr>
          <w:rFonts w:hint="eastAsia"/>
          <w:lang w:val="en-US" w:eastAsia="zh-CN"/>
        </w:rPr>
        <w:t xml:space="preserve">  </w:t>
      </w:r>
    </w:p>
    <w:p>
      <w:pPr>
        <w:bidi w:val="0"/>
      </w:pPr>
      <w:r>
        <w:t xml:space="preserve">连接法兰 </w:t>
      </w:r>
      <w:r>
        <w:tab/>
      </w:r>
      <w:r>
        <w:tab/>
      </w:r>
      <w:r>
        <w:t>DN 125 / PN 16</w:t>
      </w:r>
    </w:p>
    <w:p>
      <w:pPr>
        <w:bidi w:val="0"/>
      </w:pPr>
      <w:r>
        <w:t>发动机电压</w:t>
      </w:r>
      <w:r>
        <w:tab/>
      </w:r>
      <w:r>
        <w:tab/>
      </w:r>
      <w:r>
        <w:t>24 V</w:t>
      </w:r>
    </w:p>
    <w:p>
      <w:pPr>
        <w:pStyle w:val="2"/>
        <w:rPr>
          <w:rFonts w:hint="eastAsia"/>
          <w:lang w:val="en-US" w:eastAsia="zh-CN"/>
        </w:rPr>
      </w:pPr>
    </w:p>
    <w:p>
      <w:r>
        <w:t>Three-way control valve with actuator, valve can be used as a diverting or mixing valve.  3-way form,  5 kN, protection type IP 65, mechanical stroke indicator, manual emergency adjustment.</w:t>
      </w:r>
    </w:p>
    <w:p>
      <w:pPr>
        <w:spacing w:line="240" w:lineRule="auto"/>
      </w:pPr>
    </w:p>
    <w:p>
      <w:r>
        <w:t>Connection flanges</w:t>
      </w:r>
      <w:r>
        <w:tab/>
      </w:r>
      <w:r>
        <w:tab/>
      </w:r>
      <w:r>
        <w:t>DN 125 / PN 16</w:t>
      </w:r>
    </w:p>
    <w:p>
      <w:pPr>
        <w:rPr>
          <w:sz w:val="2"/>
        </w:rPr>
      </w:pPr>
      <w:r>
        <w:t>Motor voltage/frequency</w:t>
      </w:r>
      <w:r>
        <w:tab/>
      </w:r>
      <w:r>
        <w:tab/>
      </w:r>
      <w:r>
        <w:t>24 V</w:t>
      </w:r>
    </w:p>
    <w:p>
      <w:pPr>
        <w:rPr>
          <w:sz w:val="2"/>
        </w:rPr>
      </w:pPr>
    </w:p>
    <w:p>
      <w:pPr>
        <w:pStyle w:val="108"/>
        <w:rPr>
          <w:rFonts w:hint="default" w:eastAsia="宋体"/>
          <w:lang w:val="en-US" w:eastAsia="zh-CN"/>
        </w:rPr>
      </w:pPr>
      <w:r>
        <w:rPr>
          <w:rFonts w:ascii="微软雅黑" w:hAnsi="微软雅黑"/>
        </w:rPr>
        <w:t>润滑油热交换器上游的温度传感器</w:t>
      </w:r>
      <w:r>
        <w:rPr>
          <w:rFonts w:hint="eastAsia" w:ascii="微软雅黑" w:hAnsi="微软雅黑"/>
          <w:lang w:val="en-US" w:eastAsia="zh-CN"/>
        </w:rPr>
        <w:t xml:space="preserve">  </w:t>
      </w:r>
      <w:r>
        <w:t>Temperature sensor before lube oil heat exchanger</w:t>
      </w:r>
    </w:p>
    <w:p>
      <w:pPr>
        <w:rPr>
          <w:rFonts w:ascii="微软雅黑" w:hAnsi="微软雅黑"/>
        </w:rPr>
      </w:pPr>
      <w:r>
        <w:rPr>
          <w:rFonts w:ascii="微软雅黑" w:hAnsi="微软雅黑"/>
        </w:rPr>
        <w:t>温度传感器（</w:t>
      </w:r>
      <w:r>
        <w:t>PT 100</w:t>
      </w:r>
      <w:r>
        <w:rPr>
          <w:rFonts w:ascii="微软雅黑" w:hAnsi="微软雅黑"/>
        </w:rPr>
        <w:t>，带发送器），带单独的旋入保护套，材质不锈钢，接头盖上带固定夹，护管材质为不锈钢。</w:t>
      </w:r>
    </w:p>
    <w:p>
      <w:pPr>
        <w:rPr>
          <w:rFonts w:ascii="Arial Unicode MS" w:hAnsi="Arial Unicode MS"/>
        </w:rPr>
      </w:pPr>
      <w:r>
        <w:rPr>
          <w:rFonts w:ascii="微软雅黑" w:hAnsi="微软雅黑"/>
        </w:rPr>
        <w:t>工作电压：</w:t>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 xml:space="preserve">8 </w:t>
      </w:r>
      <w:r>
        <w:rPr>
          <w:rFonts w:ascii="微软雅黑" w:hAnsi="微软雅黑"/>
        </w:rPr>
        <w:t>至</w:t>
      </w:r>
      <w:r>
        <w:rPr>
          <w:rFonts w:ascii="Arial Unicode MS" w:hAnsi="Arial Unicode MS"/>
        </w:rPr>
        <w:t xml:space="preserve"> 35 VDC</w:t>
      </w:r>
    </w:p>
    <w:p>
      <w:pPr>
        <w:rPr>
          <w:rFonts w:ascii="Arial Unicode MS" w:hAnsi="Arial Unicode MS"/>
        </w:rPr>
      </w:pPr>
      <w:r>
        <w:rPr>
          <w:rFonts w:ascii="微软雅黑" w:hAnsi="微软雅黑"/>
        </w:rPr>
        <w:t>测量范围：</w:t>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 xml:space="preserve">0 </w:t>
      </w:r>
      <w:r>
        <w:rPr>
          <w:rFonts w:ascii="微软雅黑" w:hAnsi="微软雅黑"/>
        </w:rPr>
        <w:t>至</w:t>
      </w:r>
      <w:r>
        <w:rPr>
          <w:rFonts w:ascii="Arial Unicode MS Western" w:hAnsi="Arial Unicode MS Western"/>
        </w:rPr>
        <w:t xml:space="preserve"> 200 °C</w:t>
      </w:r>
    </w:p>
    <w:p>
      <w:pPr>
        <w:rPr>
          <w:rFonts w:ascii="Arial Unicode MS" w:hAnsi="Arial Unicode MS"/>
        </w:rPr>
      </w:pPr>
      <w:r>
        <w:rPr>
          <w:rFonts w:ascii="微软雅黑" w:hAnsi="微软雅黑"/>
        </w:rPr>
        <w:t>输出端（恒流）：</w:t>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 xml:space="preserve">4 </w:t>
      </w:r>
      <w:r>
        <w:rPr>
          <w:rFonts w:ascii="微软雅黑" w:hAnsi="微软雅黑"/>
        </w:rPr>
        <w:t>至</w:t>
      </w:r>
      <w:r>
        <w:rPr>
          <w:rFonts w:ascii="Arial Unicode MS" w:hAnsi="Arial Unicode MS"/>
        </w:rPr>
        <w:t xml:space="preserve"> 20 mA</w:t>
      </w:r>
    </w:p>
    <w:p>
      <w:pPr>
        <w:tabs>
          <w:tab w:val="right" w:pos="5400"/>
          <w:tab w:val="left" w:pos="5940"/>
        </w:tabs>
      </w:pPr>
      <w:r>
        <w:rPr>
          <w:rFonts w:ascii="微软雅黑" w:hAnsi="微软雅黑"/>
        </w:rPr>
        <w:t>安装长度</w:t>
      </w:r>
      <w:r>
        <w:rPr>
          <w:rFonts w:hint="eastAsia" w:ascii="微软雅黑" w:hAnsi="微软雅黑"/>
          <w:lang w:val="en-US" w:eastAsia="zh-CN"/>
        </w:rPr>
        <w:t xml:space="preserve">                   </w:t>
      </w:r>
      <w:r>
        <w:rPr>
          <w:rFonts w:ascii="Arial Unicode MS" w:hAnsi="Arial Unicode MS"/>
        </w:rPr>
        <w:t>210 毫米</w:t>
      </w:r>
    </w:p>
    <w:p>
      <w:r>
        <w:t>Temperature sensor (PT 100 with transmitter) with separate threaded protective sleeve made of stainless steel, cover on the connection head with clip fastening, neck pipe made of stainless steel.</w:t>
      </w:r>
    </w:p>
    <w:p/>
    <w:p>
      <w:r>
        <w:t>Operating voltage</w:t>
      </w:r>
      <w:r>
        <w:tab/>
      </w:r>
      <w:r>
        <w:tab/>
      </w:r>
      <w:r>
        <w:tab/>
      </w:r>
      <w:r>
        <w:tab/>
      </w:r>
      <w:r>
        <w:t>8 to 35 VDC</w:t>
      </w:r>
    </w:p>
    <w:p>
      <w:r>
        <w:t xml:space="preserve">Measuring range </w:t>
      </w:r>
      <w:r>
        <w:tab/>
      </w:r>
      <w:r>
        <w:tab/>
      </w:r>
      <w:r>
        <w:tab/>
      </w:r>
      <w:r>
        <w:tab/>
      </w:r>
      <w:r>
        <w:t>0 to 200 °C</w:t>
      </w:r>
    </w:p>
    <w:p>
      <w:r>
        <w:t>Outlet signal</w:t>
      </w:r>
      <w:r>
        <w:tab/>
      </w:r>
      <w:r>
        <w:tab/>
      </w:r>
      <w:r>
        <w:tab/>
      </w:r>
      <w:r>
        <w:tab/>
      </w:r>
      <w:r>
        <w:tab/>
      </w:r>
      <w:r>
        <w:t>4 to 20 mA</w:t>
      </w:r>
    </w:p>
    <w:p>
      <w:r>
        <w:t>Installation length</w:t>
      </w:r>
      <w:r>
        <w:tab/>
      </w:r>
      <w:r>
        <w:tab/>
      </w:r>
      <w:r>
        <w:tab/>
      </w:r>
      <w:r>
        <w:tab/>
      </w:r>
      <w:r>
        <w:t>210 mm</w:t>
      </w:r>
    </w:p>
    <w:p>
      <w:pPr>
        <w:pStyle w:val="108"/>
        <w:rPr>
          <w:rFonts w:hint="default" w:eastAsia="宋体"/>
          <w:lang w:val="en-US" w:eastAsia="zh-CN"/>
        </w:rPr>
      </w:pPr>
      <w:r>
        <w:rPr>
          <w:rFonts w:ascii="微软雅黑" w:hAnsi="微软雅黑"/>
        </w:rPr>
        <w:t>冷却器下游的温度传感器</w:t>
      </w:r>
      <w:r>
        <w:rPr>
          <w:rFonts w:hint="eastAsia" w:ascii="微软雅黑" w:hAnsi="微软雅黑"/>
          <w:lang w:val="en-US" w:eastAsia="zh-CN"/>
        </w:rPr>
        <w:t xml:space="preserve">  </w:t>
      </w:r>
      <w:r>
        <w:t>Temperature sensor after radiator</w:t>
      </w:r>
    </w:p>
    <w:p>
      <w:pPr>
        <w:rPr>
          <w:rFonts w:ascii="微软雅黑" w:hAnsi="微软雅黑"/>
        </w:rPr>
      </w:pPr>
      <w:r>
        <w:rPr>
          <w:rFonts w:ascii="微软雅黑" w:hAnsi="微软雅黑"/>
        </w:rPr>
        <w:t>温度传感器（</w:t>
      </w:r>
      <w:r>
        <w:t>PT 100</w:t>
      </w:r>
      <w:r>
        <w:rPr>
          <w:rFonts w:ascii="微软雅黑" w:hAnsi="微软雅黑"/>
        </w:rPr>
        <w:t>，带发送器），带单独的旋入保护套，材质不锈钢，接头盖上带固定夹，护管材质为不锈钢。</w:t>
      </w:r>
    </w:p>
    <w:p>
      <w:pPr>
        <w:rPr>
          <w:rFonts w:ascii="Arial Unicode MS" w:hAnsi="Arial Unicode MS"/>
        </w:rPr>
      </w:pPr>
      <w:r>
        <w:rPr>
          <w:rFonts w:ascii="微软雅黑" w:hAnsi="微软雅黑"/>
        </w:rPr>
        <w:t>工作电压：</w:t>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 xml:space="preserve">8 </w:t>
      </w:r>
      <w:r>
        <w:rPr>
          <w:rFonts w:ascii="微软雅黑" w:hAnsi="微软雅黑"/>
        </w:rPr>
        <w:t>至</w:t>
      </w:r>
      <w:r>
        <w:rPr>
          <w:rFonts w:ascii="Arial Unicode MS" w:hAnsi="Arial Unicode MS"/>
        </w:rPr>
        <w:t xml:space="preserve"> 35 VDC</w:t>
      </w:r>
    </w:p>
    <w:p>
      <w:pPr>
        <w:rPr>
          <w:rFonts w:ascii="Arial Unicode MS" w:hAnsi="Arial Unicode MS"/>
        </w:rPr>
      </w:pPr>
      <w:r>
        <w:rPr>
          <w:rFonts w:ascii="微软雅黑" w:hAnsi="微软雅黑"/>
        </w:rPr>
        <w:t>测量范围：</w:t>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 xml:space="preserve">0 </w:t>
      </w:r>
      <w:r>
        <w:rPr>
          <w:rFonts w:ascii="微软雅黑" w:hAnsi="微软雅黑"/>
        </w:rPr>
        <w:t>至</w:t>
      </w:r>
      <w:r>
        <w:rPr>
          <w:rFonts w:ascii="Arial Unicode MS Western" w:hAnsi="Arial Unicode MS Western"/>
        </w:rPr>
        <w:t xml:space="preserve"> 200 °C</w:t>
      </w:r>
    </w:p>
    <w:p>
      <w:pPr>
        <w:rPr>
          <w:rFonts w:ascii="Arial Unicode MS" w:hAnsi="Arial Unicode MS"/>
        </w:rPr>
      </w:pPr>
      <w:r>
        <w:rPr>
          <w:rFonts w:ascii="微软雅黑" w:hAnsi="微软雅黑"/>
        </w:rPr>
        <w:t>输出端（恒流）：</w:t>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 xml:space="preserve">4 </w:t>
      </w:r>
      <w:r>
        <w:rPr>
          <w:rFonts w:ascii="微软雅黑" w:hAnsi="微软雅黑"/>
        </w:rPr>
        <w:t>至</w:t>
      </w:r>
      <w:r>
        <w:rPr>
          <w:rFonts w:ascii="Arial Unicode MS" w:hAnsi="Arial Unicode MS"/>
        </w:rPr>
        <w:t xml:space="preserve"> 20 mA</w:t>
      </w:r>
    </w:p>
    <w:p>
      <w:pPr>
        <w:rPr>
          <w:rFonts w:ascii="Arial Unicode MS" w:hAnsi="Arial Unicode MS"/>
        </w:rPr>
      </w:pPr>
      <w:r>
        <w:rPr>
          <w:rFonts w:ascii="微软雅黑" w:hAnsi="微软雅黑"/>
        </w:rPr>
        <w:t>安装长度</w:t>
      </w:r>
      <w:r>
        <w:rPr>
          <w:rFonts w:ascii="微软雅黑" w:hAnsi="微软雅黑"/>
        </w:rPr>
        <w:tab/>
      </w:r>
      <w:r>
        <w:rPr>
          <w:rFonts w:ascii="Arial Unicode MS" w:hAnsi="Arial Unicode MS"/>
        </w:rPr>
        <w:t>170 毫米</w:t>
      </w:r>
    </w:p>
    <w:p>
      <w:r>
        <w:t>Temperature sensor (PT 100 with transmitter) with separate threaded protective sleeve made of stainless steel, cover on the connection head with clip fastening, neck pipe made of stainless steel.</w:t>
      </w:r>
    </w:p>
    <w:p/>
    <w:p>
      <w:r>
        <w:t>Operating voltage</w:t>
      </w:r>
      <w:r>
        <w:tab/>
      </w:r>
      <w:r>
        <w:tab/>
      </w:r>
      <w:r>
        <w:tab/>
      </w:r>
      <w:r>
        <w:tab/>
      </w:r>
      <w:r>
        <w:t>8 to 35 VDC</w:t>
      </w:r>
    </w:p>
    <w:p>
      <w:r>
        <w:t xml:space="preserve">Measuring range </w:t>
      </w:r>
      <w:r>
        <w:tab/>
      </w:r>
      <w:r>
        <w:tab/>
      </w:r>
      <w:r>
        <w:tab/>
      </w:r>
      <w:r>
        <w:tab/>
      </w:r>
      <w:r>
        <w:t>0 to 200 °C</w:t>
      </w:r>
    </w:p>
    <w:p>
      <w:r>
        <w:t>Outlet signal</w:t>
      </w:r>
      <w:r>
        <w:tab/>
      </w:r>
      <w:r>
        <w:tab/>
      </w:r>
      <w:r>
        <w:tab/>
      </w:r>
      <w:r>
        <w:tab/>
      </w:r>
      <w:r>
        <w:tab/>
      </w:r>
      <w:r>
        <w:t>4 to 20 mA</w:t>
      </w:r>
    </w:p>
    <w:p>
      <w:pPr>
        <w:pStyle w:val="2"/>
        <w:rPr>
          <w:rFonts w:hint="default"/>
          <w:lang w:val="en-US" w:eastAsia="zh-CN"/>
        </w:rPr>
      </w:pPr>
      <w:r>
        <w:t>Installation length</w:t>
      </w:r>
      <w:r>
        <w:tab/>
      </w:r>
      <w:r>
        <w:tab/>
      </w:r>
      <w:r>
        <w:tab/>
      </w:r>
      <w:r>
        <w:tab/>
      </w:r>
      <w:r>
        <w:t>170 mm</w:t>
      </w:r>
    </w:p>
    <w:p>
      <w:pPr>
        <w:pStyle w:val="108"/>
        <w:rPr>
          <w:rFonts w:hint="eastAsia" w:eastAsia="宋体"/>
          <w:lang w:val="en-US" w:eastAsia="zh-CN"/>
        </w:rPr>
      </w:pPr>
      <w:r>
        <w:rPr>
          <w:rFonts w:ascii="微软雅黑" w:hAnsi="微软雅黑"/>
        </w:rPr>
        <w:t>安全阀</w:t>
      </w:r>
      <w:r>
        <w:t xml:space="preserve"> </w:t>
      </w:r>
      <w:r>
        <w:rPr>
          <w:rFonts w:hint="eastAsia"/>
          <w:lang w:val="en-US" w:eastAsia="zh-CN"/>
        </w:rPr>
        <w:t xml:space="preserve"> </w:t>
      </w:r>
      <w:r>
        <w:t xml:space="preserve">Safety valve </w:t>
      </w:r>
    </w:p>
    <w:p>
      <w:pPr>
        <w:tabs>
          <w:tab w:val="left" w:pos="2880"/>
        </w:tabs>
        <w:rPr>
          <w:rFonts w:ascii="Arial Unicode MS" w:hAnsi="Arial Unicode MS"/>
        </w:rPr>
      </w:pPr>
      <w:r>
        <w:rPr>
          <w:rFonts w:ascii="微软雅黑" w:hAnsi="微软雅黑"/>
        </w:rPr>
        <w:t>膜片式安全阀，配有与膜片分离的先导密封垫。</w:t>
      </w:r>
    </w:p>
    <w:p>
      <w:pPr>
        <w:rPr>
          <w:rFonts w:ascii="Arial Unicode MS" w:hAnsi="Arial Unicode MS"/>
        </w:rPr>
      </w:pPr>
      <w:r>
        <w:rPr>
          <w:rFonts w:ascii="微软雅黑" w:hAnsi="微软雅黑"/>
        </w:rPr>
        <w:t>过压阈值：</w:t>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3.00 bar</w:t>
      </w:r>
    </w:p>
    <w:p>
      <w:pPr>
        <w:tabs>
          <w:tab w:val="left" w:pos="2880"/>
        </w:tabs>
      </w:pPr>
      <w:r>
        <w:t>Diaphragm safety valve with upstream sealing gasket that is separated from the diaphragm.</w:t>
      </w:r>
    </w:p>
    <w:p>
      <w:pPr>
        <w:tabs>
          <w:tab w:val="left" w:pos="2880"/>
        </w:tabs>
      </w:pPr>
      <w:r>
        <w:t>Opening overpressure:</w:t>
      </w:r>
      <w:r>
        <w:tab/>
      </w:r>
      <w:r>
        <w:tab/>
      </w:r>
      <w:r>
        <w:tab/>
      </w:r>
      <w:r>
        <w:t>3.00 bar</w:t>
      </w:r>
    </w:p>
    <w:p>
      <w:pPr>
        <w:pStyle w:val="108"/>
      </w:pPr>
      <w:r>
        <w:rPr>
          <w:rFonts w:ascii="微软雅黑" w:hAnsi="微软雅黑"/>
          <w:b/>
        </w:rPr>
        <w:t>缺水保险装置</w:t>
      </w:r>
      <w:r>
        <w:rPr>
          <w:rFonts w:hint="eastAsia" w:ascii="微软雅黑" w:hAnsi="微软雅黑"/>
          <w:b/>
          <w:lang w:val="en-US" w:eastAsia="zh-CN"/>
        </w:rPr>
        <w:t xml:space="preserve">  </w:t>
      </w:r>
      <w:r>
        <w:t>Low water safety device</w:t>
      </w:r>
    </w:p>
    <w:p>
      <w:pPr>
        <w:rPr>
          <w:rFonts w:ascii="Arial Unicode MS" w:hAnsi="Arial Unicode MS"/>
        </w:rPr>
      </w:pPr>
      <w:r>
        <w:rPr>
          <w:rFonts w:ascii="微软雅黑" w:hAnsi="微软雅黑"/>
        </w:rPr>
        <w:t>水位限制器，配备玻璃浮子，根据水位变化通过电磁感应操动微开关。</w:t>
      </w:r>
    </w:p>
    <w:p>
      <w:pPr>
        <w:tabs>
          <w:tab w:val="left" w:pos="3600"/>
        </w:tabs>
        <w:rPr>
          <w:rFonts w:ascii="Arial Unicode MS" w:hAnsi="Arial Unicode MS"/>
        </w:rPr>
      </w:pPr>
      <w:r>
        <w:rPr>
          <w:rFonts w:ascii="微软雅黑" w:hAnsi="微软雅黑"/>
        </w:rPr>
        <w:t>最大工作超压</w:t>
      </w:r>
      <w:r>
        <w:rPr>
          <w:rFonts w:ascii="Arial Unicode MS" w:hAnsi="Arial Unicode MS"/>
        </w:rPr>
        <w:tab/>
      </w:r>
      <w:r>
        <w:rPr>
          <w:rFonts w:ascii="Arial Unicode MS" w:hAnsi="Arial Unicode MS"/>
        </w:rPr>
        <w:t>10 bar</w:t>
      </w:r>
    </w:p>
    <w:p>
      <w:pPr>
        <w:tabs>
          <w:tab w:val="left" w:pos="3600"/>
        </w:tabs>
        <w:rPr>
          <w:rFonts w:ascii="Arial Unicode MS" w:hAnsi="Arial Unicode MS"/>
        </w:rPr>
      </w:pPr>
      <w:r>
        <w:rPr>
          <w:rFonts w:ascii="微软雅黑" w:hAnsi="微软雅黑"/>
        </w:rPr>
        <w:t>最大工作温度</w:t>
      </w:r>
      <w:r>
        <w:rPr>
          <w:rFonts w:ascii="Arial Unicode MS Western" w:hAnsi="Arial Unicode MS Western"/>
        </w:rPr>
        <w:tab/>
      </w:r>
      <w:r>
        <w:rPr>
          <w:rFonts w:ascii="Arial Unicode MS Western" w:hAnsi="Arial Unicode MS Western"/>
        </w:rPr>
        <w:t>120 °C</w:t>
      </w:r>
    </w:p>
    <w:p>
      <w:pPr>
        <w:tabs>
          <w:tab w:val="left" w:pos="3600"/>
        </w:tabs>
        <w:rPr>
          <w:rFonts w:ascii="Arial Unicode MS" w:hAnsi="Arial Unicode MS"/>
        </w:rPr>
      </w:pPr>
      <w:r>
        <w:rPr>
          <w:rFonts w:ascii="微软雅黑" w:hAnsi="微软雅黑"/>
        </w:rPr>
        <w:t>安装位置</w:t>
      </w:r>
      <w:r>
        <w:rPr>
          <w:rFonts w:ascii="Arial Unicode MS" w:hAnsi="Arial Unicode MS"/>
        </w:rPr>
        <w:tab/>
      </w:r>
      <w:r>
        <w:rPr>
          <w:rFonts w:ascii="微软雅黑" w:hAnsi="微软雅黑"/>
        </w:rPr>
        <w:t>垂直主轴</w:t>
      </w:r>
      <w:r>
        <w:rPr>
          <w:rFonts w:ascii="Arial Unicode MS" w:hAnsi="Arial Unicode MS"/>
        </w:rPr>
        <w:tab/>
      </w:r>
    </w:p>
    <w:p>
      <w:r>
        <w:t>Water level limiter with glass float and with magnetic transfer of the float movement to a microswitch.</w:t>
      </w:r>
    </w:p>
    <w:p>
      <w:pPr>
        <w:tabs>
          <w:tab w:val="left" w:pos="3600"/>
        </w:tabs>
      </w:pPr>
      <w:r>
        <w:t>Max. operating overpressure</w:t>
      </w:r>
      <w:r>
        <w:tab/>
      </w:r>
      <w:r>
        <w:t>10 bar</w:t>
      </w:r>
    </w:p>
    <w:p>
      <w:pPr>
        <w:tabs>
          <w:tab w:val="left" w:pos="3600"/>
        </w:tabs>
      </w:pPr>
      <w:r>
        <w:t>Max. operating temperature</w:t>
      </w:r>
      <w:r>
        <w:tab/>
      </w:r>
      <w:r>
        <w:t>120 °C</w:t>
      </w:r>
    </w:p>
    <w:p>
      <w:pPr>
        <w:tabs>
          <w:tab w:val="left" w:pos="3600"/>
        </w:tabs>
      </w:pPr>
      <w:r>
        <w:t>Installation position</w:t>
      </w:r>
      <w:r>
        <w:tab/>
      </w:r>
      <w:r>
        <w:t>main axis vertical</w:t>
      </w:r>
    </w:p>
    <w:p>
      <w:pPr>
        <w:pStyle w:val="108"/>
        <w:rPr>
          <w:rFonts w:ascii="Times New Roman" w:hAnsi="Times New Roman"/>
          <w:lang w:eastAsia="zh-CN"/>
        </w:rPr>
      </w:pPr>
      <w:r>
        <w:rPr>
          <w:lang w:eastAsia="zh-CN"/>
        </w:rPr>
        <w:t>排气阀</w:t>
      </w:r>
      <w:r>
        <w:rPr>
          <w:rFonts w:hint="eastAsia"/>
          <w:lang w:val="en-US" w:eastAsia="zh-CN"/>
        </w:rPr>
        <w:t xml:space="preserve"> </w:t>
      </w:r>
      <w:r>
        <w:t>Vent valve</w:t>
      </w:r>
    </w:p>
    <w:p>
      <w:pPr>
        <w:rPr>
          <w:rFonts w:ascii="Times New Roman" w:hAnsi="Times New Roman"/>
        </w:rPr>
      </w:pPr>
      <w:r>
        <w:rPr>
          <w:rFonts w:ascii="宋体" w:hAnsi="宋体" w:eastAsia="宋体"/>
        </w:rPr>
        <w:t>用黄铜冲压而成的浮筒排气阀，带完全密封的截止装置和附属的截止阀。</w:t>
      </w:r>
    </w:p>
    <w:p>
      <w:pPr>
        <w:tabs>
          <w:tab w:val="left" w:pos="2880"/>
          <w:tab w:val="left" w:pos="4680"/>
        </w:tabs>
        <w:rPr>
          <w:rFonts w:ascii="Times New Roman" w:hAnsi="Times New Roman"/>
        </w:rPr>
      </w:pPr>
      <w:r>
        <w:rPr>
          <w:rFonts w:ascii="宋体" w:hAnsi="宋体" w:eastAsia="宋体"/>
        </w:rPr>
        <w:t>最高温度</w:t>
      </w:r>
      <w:r>
        <w:rPr>
          <w:rFonts w:ascii="Microsoft JhengHei UI Western" w:hAnsi="Microsoft JhengHei UI Western" w:cs="Microsoft JhengHei UI Western"/>
        </w:rPr>
        <w:tab/>
      </w:r>
      <w:r>
        <w:rPr>
          <w:rFonts w:ascii="Microsoft JhengHei UI Western" w:hAnsi="Microsoft JhengHei UI Western" w:cs="Microsoft JhengHei UI Western"/>
        </w:rPr>
        <w:t>120 °C</w:t>
      </w:r>
    </w:p>
    <w:p>
      <w:pPr>
        <w:tabs>
          <w:tab w:val="left" w:pos="2880"/>
          <w:tab w:val="left" w:pos="4680"/>
        </w:tabs>
      </w:pPr>
      <w:r>
        <w:rPr>
          <w:rFonts w:ascii="宋体" w:hAnsi="宋体" w:eastAsia="宋体"/>
        </w:rPr>
        <w:t>最高压力</w:t>
      </w:r>
      <w:r>
        <w:tab/>
      </w:r>
      <w:r>
        <w:t>10 bar</w:t>
      </w:r>
    </w:p>
    <w:p>
      <w:r>
        <w:t>Float vent in pressed brass design, with ready sealed shut-off device and corresponding shut-off valve.</w:t>
      </w:r>
    </w:p>
    <w:p>
      <w:pPr>
        <w:tabs>
          <w:tab w:val="left" w:pos="2880"/>
          <w:tab w:val="left" w:pos="4680"/>
        </w:tabs>
      </w:pPr>
      <w:r>
        <w:t>Maximum temperature</w:t>
      </w:r>
      <w:r>
        <w:tab/>
      </w:r>
      <w:r>
        <w:t>120 °C</w:t>
      </w:r>
    </w:p>
    <w:p>
      <w:r>
        <w:t>Maximum pressure</w:t>
      </w:r>
      <w:r>
        <w:tab/>
      </w:r>
      <w:r>
        <w:t>10 bar</w:t>
      </w:r>
    </w:p>
    <w:p>
      <w:pPr>
        <w:pStyle w:val="108"/>
        <w:shd w:val="clear" w:color="auto" w:fill="FFFFFF" w:themeFill="background1"/>
        <w:rPr>
          <w:lang w:eastAsia="zh-CN"/>
        </w:rPr>
      </w:pPr>
      <w:r>
        <w:rPr>
          <w:lang w:eastAsia="zh-CN"/>
        </w:rPr>
        <w:t>用户保障流通的压差监测器Differential pressure monitor for flow monitoring</w:t>
      </w:r>
    </w:p>
    <w:p>
      <w:pPr>
        <w:tabs>
          <w:tab w:val="left" w:pos="2880"/>
          <w:tab w:val="left" w:pos="4680"/>
        </w:tabs>
        <w:rPr>
          <w:rFonts w:ascii="宋体" w:hAnsi="宋体" w:eastAsia="宋体"/>
        </w:rPr>
      </w:pPr>
      <w:r>
        <w:rPr>
          <w:rFonts w:ascii="宋体" w:hAnsi="宋体" w:eastAsia="宋体"/>
        </w:rPr>
        <w:t>压差测量和开关设备带有坚固的测量仪和减震器，测量元件由表面经过处理的钢 1.4310 制成，带微型开关。</w:t>
      </w:r>
    </w:p>
    <w:p>
      <w:pPr>
        <w:tabs>
          <w:tab w:val="left" w:pos="2880"/>
          <w:tab w:val="left" w:pos="4680"/>
        </w:tabs>
        <w:rPr>
          <w:rFonts w:ascii="宋体" w:hAnsi="宋体" w:eastAsia="宋体"/>
        </w:rPr>
      </w:pPr>
      <w:r>
        <w:rPr>
          <w:rFonts w:ascii="宋体" w:hAnsi="宋体" w:eastAsia="宋体"/>
        </w:rPr>
        <w:t>最大静态工作压力</w:t>
      </w:r>
      <w:r>
        <w:rPr>
          <w:rFonts w:ascii="宋体" w:hAnsi="宋体" w:eastAsia="宋体"/>
        </w:rPr>
        <w:tab/>
      </w:r>
      <w:r>
        <w:rPr>
          <w:rFonts w:ascii="宋体" w:hAnsi="宋体" w:eastAsia="宋体"/>
        </w:rPr>
        <w:t>16 bar</w:t>
      </w:r>
    </w:p>
    <w:p>
      <w:pPr>
        <w:tabs>
          <w:tab w:val="left" w:pos="2880"/>
          <w:tab w:val="left" w:pos="4680"/>
        </w:tabs>
        <w:rPr>
          <w:rFonts w:ascii="宋体" w:hAnsi="宋体" w:eastAsia="宋体"/>
        </w:rPr>
      </w:pPr>
      <w:r>
        <w:rPr>
          <w:rFonts w:ascii="宋体" w:hAnsi="宋体" w:eastAsia="宋体"/>
        </w:rPr>
        <w:t>压力接口（卡套式管接头）</w:t>
      </w:r>
      <w:r>
        <w:rPr>
          <w:rFonts w:ascii="宋体" w:hAnsi="宋体" w:eastAsia="宋体"/>
        </w:rPr>
        <w:tab/>
      </w:r>
      <w:r>
        <w:rPr>
          <w:rFonts w:ascii="宋体" w:hAnsi="宋体" w:eastAsia="宋体"/>
        </w:rPr>
        <w:t>12 mm</w:t>
      </w:r>
    </w:p>
    <w:p>
      <w:pPr>
        <w:tabs>
          <w:tab w:val="left" w:pos="2880"/>
          <w:tab w:val="left" w:pos="4680"/>
        </w:tabs>
        <w:rPr>
          <w:rFonts w:ascii="宋体" w:hAnsi="宋体" w:eastAsia="宋体"/>
        </w:rPr>
      </w:pPr>
      <w:r>
        <w:rPr>
          <w:rFonts w:ascii="宋体" w:hAnsi="宋体" w:eastAsia="宋体"/>
        </w:rPr>
        <w:t>测量范围</w:t>
      </w:r>
      <w:r>
        <w:rPr>
          <w:rFonts w:ascii="宋体" w:hAnsi="宋体" w:eastAsia="宋体"/>
        </w:rPr>
        <w:tab/>
      </w:r>
      <w:r>
        <w:rPr>
          <w:rFonts w:ascii="宋体" w:hAnsi="宋体" w:eastAsia="宋体"/>
        </w:rPr>
        <w:t>0-2,5 bar</w:t>
      </w:r>
    </w:p>
    <w:p>
      <w:pPr>
        <w:tabs>
          <w:tab w:val="right" w:pos="5400"/>
          <w:tab w:val="left" w:pos="5940"/>
        </w:tabs>
      </w:pPr>
      <w:r>
        <w:t>Differential pressure measuring and switching device with robust measuring system and damping reactor, measuring elements made of surface-treated steel 1.4310, with microswitch.</w:t>
      </w:r>
    </w:p>
    <w:p>
      <w:pPr>
        <w:tabs>
          <w:tab w:val="left" w:pos="5400"/>
        </w:tabs>
      </w:pPr>
      <w:r>
        <w:t>max. operating pressure</w:t>
      </w:r>
      <w:r>
        <w:tab/>
      </w:r>
      <w:r>
        <w:t>16 bar</w:t>
      </w:r>
    </w:p>
    <w:p>
      <w:pPr>
        <w:tabs>
          <w:tab w:val="left" w:pos="5400"/>
        </w:tabs>
      </w:pPr>
      <w:r>
        <w:t>pressure connection (cutting ring screw joint)</w:t>
      </w:r>
      <w:r>
        <w:tab/>
      </w:r>
      <w:r>
        <w:t>12 mm</w:t>
      </w:r>
    </w:p>
    <w:p>
      <w:pPr>
        <w:tabs>
          <w:tab w:val="left" w:pos="5400"/>
        </w:tabs>
      </w:pPr>
      <w:r>
        <w:t>measuring range</w:t>
      </w:r>
      <w:r>
        <w:tab/>
      </w:r>
      <w:r>
        <w:t>0-2,5 bar</w:t>
      </w:r>
    </w:p>
    <w:p>
      <w:pPr>
        <w:pStyle w:val="4"/>
        <w:bidi w:val="0"/>
        <w:rPr>
          <w:rFonts w:hint="default"/>
          <w:lang w:val="en-US" w:eastAsia="zh-CN"/>
        </w:rPr>
      </w:pPr>
      <w:bookmarkStart w:id="51" w:name="_Toc3890"/>
      <w:r>
        <w:rPr>
          <w:rFonts w:hint="eastAsia"/>
          <w:lang w:val="en-US" w:eastAsia="zh-CN"/>
        </w:rPr>
        <w:t>3.5排气系统  exhaust system</w:t>
      </w:r>
      <w:bookmarkEnd w:id="51"/>
    </w:p>
    <w:p>
      <w:pPr>
        <w:tabs>
          <w:tab w:val="left" w:pos="2880"/>
          <w:tab w:val="left" w:pos="4680"/>
        </w:tabs>
        <w:rPr>
          <w:rFonts w:hint="eastAsia" w:ascii="宋体" w:hAnsi="宋体" w:eastAsia="宋体"/>
          <w:b/>
          <w:bCs/>
          <w:lang w:val="en-US" w:eastAsia="zh-CN"/>
        </w:rPr>
      </w:pPr>
      <w:bookmarkStart w:id="52" w:name="2990678_12402029_AT_Sensorik_49"/>
      <w:r>
        <w:rPr>
          <w:rFonts w:ascii="宋体" w:hAnsi="宋体" w:eastAsia="宋体"/>
          <w:b/>
          <w:bCs/>
        </w:rPr>
        <w:t>排气背压监测器</w:t>
      </w:r>
      <w:r>
        <w:rPr>
          <w:rFonts w:hint="eastAsia" w:ascii="宋体" w:hAnsi="宋体"/>
          <w:b/>
          <w:bCs/>
          <w:lang w:val="en-US" w:eastAsia="zh-CN"/>
        </w:rPr>
        <w:t xml:space="preserve"> </w:t>
      </w:r>
      <w:r>
        <w:rPr>
          <w:rFonts w:hint="eastAsia"/>
          <w:lang w:val="en-US" w:eastAsia="zh-CN"/>
        </w:rPr>
        <w:t xml:space="preserve"> </w:t>
      </w:r>
      <w:r>
        <w:t>Exhaust back-pressure monitor</w:t>
      </w:r>
    </w:p>
    <w:p>
      <w:pPr>
        <w:tabs>
          <w:tab w:val="left" w:pos="2880"/>
          <w:tab w:val="left" w:pos="4680"/>
        </w:tabs>
        <w:rPr>
          <w:rFonts w:ascii="宋体" w:hAnsi="宋体" w:eastAsia="宋体"/>
        </w:rPr>
      </w:pPr>
      <w:r>
        <w:rPr>
          <w:rFonts w:ascii="宋体" w:hAnsi="宋体" w:eastAsia="宋体"/>
        </w:rPr>
        <w:t>用于监控发动机后最大允许排气背压的压力传感器。适合安装在发动机（涡轮增压机）后的排气管道中和氧化催化器或排气消音器前。</w:t>
      </w:r>
    </w:p>
    <w:p>
      <w:pPr>
        <w:tabs>
          <w:tab w:val="left" w:pos="2880"/>
          <w:tab w:val="left" w:pos="4680"/>
        </w:tabs>
        <w:rPr>
          <w:rFonts w:ascii="宋体" w:hAnsi="宋体" w:eastAsia="宋体"/>
        </w:rPr>
      </w:pPr>
      <w:r>
        <w:rPr>
          <w:rFonts w:ascii="宋体" w:hAnsi="宋体" w:eastAsia="宋体"/>
        </w:rPr>
        <w:t>膜片式压力监测器，无硅酮，带微型开关；供货范围包括约 400 mm 长的保护管。</w:t>
      </w:r>
    </w:p>
    <w:p>
      <w:pPr>
        <w:tabs>
          <w:tab w:val="left" w:pos="2880"/>
          <w:tab w:val="left" w:pos="4680"/>
        </w:tabs>
        <w:rPr>
          <w:rFonts w:ascii="宋体" w:hAnsi="宋体" w:eastAsia="宋体"/>
        </w:rPr>
      </w:pPr>
      <w:r>
        <w:rPr>
          <w:rFonts w:ascii="宋体" w:hAnsi="宋体" w:eastAsia="宋体"/>
        </w:rPr>
        <w:t>操作范围</w:t>
      </w:r>
      <w:r>
        <w:rPr>
          <w:rFonts w:ascii="宋体" w:hAnsi="宋体" w:eastAsia="宋体"/>
        </w:rPr>
        <w:tab/>
      </w:r>
      <w:r>
        <w:rPr>
          <w:rFonts w:ascii="宋体" w:hAnsi="宋体" w:eastAsia="宋体"/>
        </w:rPr>
        <w:t>mbar</w:t>
      </w:r>
      <w:r>
        <w:rPr>
          <w:rFonts w:ascii="宋体" w:hAnsi="宋体" w:eastAsia="宋体"/>
        </w:rPr>
        <w:tab/>
      </w:r>
      <w:r>
        <w:rPr>
          <w:rFonts w:ascii="宋体" w:hAnsi="宋体" w:eastAsia="宋体"/>
        </w:rPr>
        <w:t>5 至 500</w:t>
      </w:r>
    </w:p>
    <w:bookmarkEnd w:id="52"/>
    <w:p>
      <w:r>
        <w:t>Pressure sensor for monitoring the maximum permissible exhaust gas back pressure downstream of the engine, for installation in the exhaust line downstream of the engine (turbocharger) and upstream of the catalytic converter or exhaust silencer. Diaphragm pressure monitor with microswitch, scope of supply including approx. 400 mm protective tube.</w:t>
      </w:r>
    </w:p>
    <w:p>
      <w:pPr>
        <w:tabs>
          <w:tab w:val="right" w:pos="5400"/>
          <w:tab w:val="left" w:pos="5940"/>
        </w:tabs>
      </w:pPr>
      <w:r>
        <w:t>Switching range</w:t>
      </w:r>
      <w:r>
        <w:tab/>
      </w:r>
      <w:r>
        <w:t>mbar</w:t>
      </w:r>
      <w:r>
        <w:tab/>
      </w:r>
      <w:r>
        <w:t>5 to 500</w:t>
      </w:r>
    </w:p>
    <w:p>
      <w:pPr>
        <w:pStyle w:val="4"/>
        <w:bidi w:val="0"/>
        <w:rPr>
          <w:rFonts w:hint="default"/>
          <w:lang w:val="en-US" w:eastAsia="zh-CN"/>
        </w:rPr>
      </w:pPr>
      <w:bookmarkStart w:id="53" w:name="_Toc31714"/>
      <w:r>
        <w:rPr>
          <w:rFonts w:hint="eastAsia"/>
          <w:lang w:val="en-US" w:eastAsia="zh-CN"/>
        </w:rPr>
        <w:t>3.6电气系统electrical system</w:t>
      </w:r>
      <w:bookmarkEnd w:id="53"/>
    </w:p>
    <w:p>
      <w:pPr>
        <w:shd w:val="clear" w:color="auto" w:fill="FFFFFF" w:themeFill="background1"/>
        <w:tabs>
          <w:tab w:val="left" w:pos="1134"/>
        </w:tabs>
        <w:spacing w:before="360" w:after="120" w:line="240" w:lineRule="auto"/>
        <w:outlineLvl w:val="3"/>
        <w:rPr>
          <w:rFonts w:hint="default" w:ascii="Arial Unicode MS" w:hAnsi="Arial Unicode MS"/>
          <w:b/>
          <w:lang w:val="en-US" w:eastAsia="zh-CN"/>
        </w:rPr>
      </w:pPr>
      <w:r>
        <w:rPr>
          <w:rFonts w:hint="eastAsia" w:ascii="Arial Unicode MS" w:hAnsi="Arial Unicode MS"/>
          <w:b/>
          <w:lang w:val="en-US" w:eastAsia="zh-CN"/>
        </w:rPr>
        <w:t>发动机控制TEM-EVO系统  enginer control TEM-EVO system</w:t>
      </w:r>
    </w:p>
    <w:p>
      <w:pPr>
        <w:rPr>
          <w:rFonts w:ascii="微软雅黑" w:hAnsi="微软雅黑"/>
        </w:rPr>
      </w:pPr>
      <w:r>
        <w:rPr>
          <w:rFonts w:ascii="微软雅黑" w:hAnsi="微软雅黑"/>
        </w:rPr>
        <w:t>全面电子化管理</w:t>
      </w:r>
      <w:r>
        <w:t xml:space="preserve"> (TEM) </w:t>
      </w:r>
      <w:r>
        <w:rPr>
          <w:rFonts w:ascii="微软雅黑" w:hAnsi="微软雅黑"/>
        </w:rPr>
        <w:t>系统可检查和监控一个单元内的燃气发动机和发动机辅助驱动装置的所有功能。通过监控功能，它可以保护发动机，避免出现不允许的极限状态，确保延长设备寿命。</w:t>
      </w:r>
      <w:r>
        <w:t xml:space="preserve">TEM-EVO </w:t>
      </w:r>
      <w:r>
        <w:rPr>
          <w:rFonts w:ascii="微软雅黑" w:hAnsi="微软雅黑"/>
        </w:rPr>
        <w:t>系统调节并优化气缸内的燃气燃烧。集成的调节功能负责对所有运行状态下的发动机值进行优化，并实现可重复性。可选项范围广，因此</w:t>
      </w:r>
      <w:r>
        <w:t xml:space="preserve"> TEM-EVO </w:t>
      </w:r>
      <w:r>
        <w:rPr>
          <w:rFonts w:ascii="微软雅黑" w:hAnsi="微软雅黑"/>
        </w:rPr>
        <w:t>系统可以根据特定应用情况进行优化调整。</w:t>
      </w:r>
    </w:p>
    <w:p>
      <w:r>
        <w:t>The Total Electronic Management (TEM) system involves controlling and monitoring all functions of a gas engine, as well as the engine auxiliary drives in one unit. Its monitoring functions protect the engine against impermissible boundary conditions and guarantee a long service life. The TEM EVO system regulates and optimizes gas combustion in the cylinders. Integrated regulatory functions ensure optimum, reproducible engine status values in all operating conditions. Thanks to a wide range of options, the TEM EVO system can be optimally adapted to specific application cases.</w:t>
      </w:r>
    </w:p>
    <w:p>
      <w:pPr>
        <w:rPr>
          <w:rFonts w:ascii="微软雅黑" w:hAnsi="微软雅黑"/>
        </w:rPr>
      </w:pPr>
      <w:r>
        <w:t xml:space="preserve">TEM-EVO </w:t>
      </w:r>
      <w:r>
        <w:rPr>
          <w:rFonts w:ascii="微软雅黑" w:hAnsi="微软雅黑"/>
        </w:rPr>
        <w:t>系统由</w:t>
      </w:r>
      <w:r>
        <w:t xml:space="preserve"> 3 </w:t>
      </w:r>
      <w:r>
        <w:rPr>
          <w:rFonts w:ascii="微软雅黑" w:hAnsi="微软雅黑"/>
        </w:rPr>
        <w:t>个组件组成：</w:t>
      </w:r>
    </w:p>
    <w:p>
      <w:pPr>
        <w:rPr>
          <w:rFonts w:ascii="微软雅黑" w:hAnsi="微软雅黑"/>
        </w:rPr>
      </w:pPr>
      <w:r>
        <w:t>The TEM EVO system comprises 3 components:</w:t>
      </w:r>
    </w:p>
    <w:p>
      <w:pPr>
        <w:pStyle w:val="59"/>
        <w:numPr>
          <w:ilvl w:val="0"/>
          <w:numId w:val="14"/>
        </w:numPr>
        <w:rPr>
          <w:b/>
        </w:rPr>
      </w:pPr>
      <w:r>
        <w:t xml:space="preserve">IO </w:t>
      </w:r>
      <w:r>
        <w:rPr>
          <w:rFonts w:ascii="微软雅黑" w:hAnsi="微软雅黑"/>
        </w:rPr>
        <w:t>控制器</w:t>
      </w:r>
      <w:r>
        <w:rPr>
          <w:rFonts w:hint="eastAsia" w:ascii="微软雅黑" w:hAnsi="微软雅黑"/>
          <w:lang w:val="en-US" w:eastAsia="zh-CN"/>
        </w:rPr>
        <w:t xml:space="preserve">  </w:t>
      </w:r>
      <w:r>
        <w:t>I/O Controller</w:t>
      </w:r>
    </w:p>
    <w:p>
      <w:pPr>
        <w:pStyle w:val="59"/>
        <w:numPr>
          <w:ilvl w:val="0"/>
          <w:numId w:val="14"/>
        </w:numPr>
        <w:rPr>
          <w:b/>
        </w:rPr>
      </w:pPr>
      <w:r>
        <w:rPr>
          <w:rFonts w:ascii="微软雅黑" w:hAnsi="微软雅黑"/>
        </w:rPr>
        <w:t>操作计算机</w:t>
      </w:r>
      <w:r>
        <w:t>Operating computer</w:t>
      </w:r>
    </w:p>
    <w:p>
      <w:pPr>
        <w:pStyle w:val="59"/>
        <w:numPr>
          <w:ilvl w:val="0"/>
          <w:numId w:val="14"/>
        </w:numPr>
      </w:pPr>
      <w:r>
        <w:rPr>
          <w:rFonts w:ascii="微软雅黑" w:hAnsi="微软雅黑"/>
        </w:rPr>
        <w:t>机组开关柜</w:t>
      </w:r>
      <w:r>
        <w:t xml:space="preserve"> (“AGS”)Genset switch cabinet ("AGS")</w:t>
      </w:r>
    </w:p>
    <w:p>
      <w:pPr>
        <w:pStyle w:val="2"/>
      </w:pPr>
    </w:p>
    <w:p>
      <w:pPr>
        <w:pStyle w:val="108"/>
        <w:rPr>
          <w:rFonts w:hint="default" w:eastAsia="宋体"/>
          <w:lang w:val="en-US" w:eastAsia="zh-CN"/>
        </w:rPr>
      </w:pPr>
      <w:r>
        <w:rPr>
          <w:rFonts w:ascii="微软雅黑" w:hAnsi="微软雅黑"/>
        </w:rPr>
        <w:t>基本功能</w:t>
      </w:r>
      <w:r>
        <w:rPr>
          <w:rFonts w:hint="eastAsia" w:ascii="微软雅黑" w:hAnsi="微软雅黑"/>
          <w:lang w:val="en-US" w:eastAsia="zh-CN"/>
        </w:rPr>
        <w:t xml:space="preserve">  </w:t>
      </w:r>
      <w:r>
        <w:t>Basic functions</w:t>
      </w:r>
    </w:p>
    <w:p>
      <w:pPr>
        <w:numPr>
          <w:ilvl w:val="0"/>
          <w:numId w:val="15"/>
        </w:numPr>
        <w:tabs>
          <w:tab w:val="left" w:pos="720"/>
        </w:tabs>
      </w:pPr>
      <w:r>
        <w:rPr>
          <w:rFonts w:ascii="微软雅黑" w:hAnsi="微软雅黑"/>
        </w:rPr>
        <w:t>自动的燃气发动机机组启动和停止程序流程</w:t>
      </w:r>
    </w:p>
    <w:p>
      <w:pPr>
        <w:numPr>
          <w:ilvl w:val="0"/>
          <w:numId w:val="16"/>
        </w:numPr>
        <w:tabs>
          <w:tab w:val="left" w:pos="720"/>
        </w:tabs>
      </w:pPr>
      <w:r>
        <w:t>Automatic program flow for starting and stopping the gas engine genset</w:t>
      </w:r>
    </w:p>
    <w:p>
      <w:pPr>
        <w:numPr>
          <w:ilvl w:val="0"/>
          <w:numId w:val="15"/>
        </w:numPr>
        <w:tabs>
          <w:tab w:val="left" w:pos="720"/>
        </w:tabs>
      </w:pPr>
      <w:r>
        <w:rPr>
          <w:rFonts w:ascii="微软雅黑" w:hAnsi="微软雅黑"/>
        </w:rPr>
        <w:t>将废气排放调节到低</w:t>
      </w:r>
      <w:r>
        <w:t xml:space="preserve"> NOx </w:t>
      </w:r>
      <w:r>
        <w:rPr>
          <w:rFonts w:ascii="微软雅黑" w:hAnsi="微软雅黑"/>
        </w:rPr>
        <w:t>值</w:t>
      </w:r>
    </w:p>
    <w:p>
      <w:pPr>
        <w:numPr>
          <w:ilvl w:val="0"/>
          <w:numId w:val="16"/>
        </w:numPr>
        <w:tabs>
          <w:tab w:val="left" w:pos="720"/>
        </w:tabs>
      </w:pPr>
      <w:r>
        <w:t>Reliable control of exhaust emissions at low NOx values</w:t>
      </w:r>
    </w:p>
    <w:p>
      <w:pPr>
        <w:numPr>
          <w:ilvl w:val="0"/>
          <w:numId w:val="15"/>
        </w:numPr>
        <w:tabs>
          <w:tab w:val="left" w:pos="720"/>
        </w:tabs>
      </w:pPr>
      <w:r>
        <w:rPr>
          <w:rFonts w:ascii="微软雅黑" w:hAnsi="微软雅黑"/>
        </w:rPr>
        <w:t>集成一体的数字化转速和功率调节</w:t>
      </w:r>
    </w:p>
    <w:p>
      <w:pPr>
        <w:numPr>
          <w:ilvl w:val="0"/>
          <w:numId w:val="16"/>
        </w:numPr>
        <w:tabs>
          <w:tab w:val="left" w:pos="720"/>
        </w:tabs>
      </w:pPr>
      <w:r>
        <w:t>Integrated digital engine speed and power control</w:t>
      </w:r>
    </w:p>
    <w:p>
      <w:pPr>
        <w:numPr>
          <w:ilvl w:val="0"/>
          <w:numId w:val="15"/>
        </w:numPr>
        <w:tabs>
          <w:tab w:val="left" w:pos="720"/>
        </w:tabs>
      </w:pPr>
      <w:r>
        <w:rPr>
          <w:rFonts w:ascii="微软雅黑" w:hAnsi="微软雅黑"/>
        </w:rPr>
        <w:t>执行器和传感器连接在辅助机组开关柜中的</w:t>
      </w:r>
      <w:r>
        <w:t xml:space="preserve"> </w:t>
      </w:r>
      <w:r>
        <w:rPr>
          <w:i/>
        </w:rPr>
        <w:t xml:space="preserve">IO </w:t>
      </w:r>
      <w:r>
        <w:rPr>
          <w:rFonts w:ascii="微软雅黑" w:hAnsi="微软雅黑"/>
          <w:i/>
        </w:rPr>
        <w:t>控制器</w:t>
      </w:r>
      <w:r>
        <w:rPr>
          <w:rFonts w:ascii="微软雅黑" w:hAnsi="微软雅黑"/>
        </w:rPr>
        <w:t>上，通过</w:t>
      </w:r>
      <w:r>
        <w:t xml:space="preserve"> CAN </w:t>
      </w:r>
      <w:r>
        <w:rPr>
          <w:rFonts w:ascii="微软雅黑" w:hAnsi="微软雅黑"/>
        </w:rPr>
        <w:t>总线或者直接传输数据至</w:t>
      </w:r>
      <w:r>
        <w:t xml:space="preserve"> TEM-EVO </w:t>
      </w:r>
      <w:r>
        <w:rPr>
          <w:rFonts w:ascii="微软雅黑" w:hAnsi="微软雅黑"/>
        </w:rPr>
        <w:t>机组柜</w:t>
      </w:r>
    </w:p>
    <w:p>
      <w:pPr>
        <w:numPr>
          <w:ilvl w:val="0"/>
          <w:numId w:val="16"/>
        </w:numPr>
        <w:tabs>
          <w:tab w:val="left" w:pos="720"/>
        </w:tabs>
      </w:pPr>
      <w:r>
        <w:t>Connection of actuators and sensors to the</w:t>
      </w:r>
      <w:r>
        <w:rPr>
          <w:i/>
        </w:rPr>
        <w:t xml:space="preserve"> I/O Controller </w:t>
      </w:r>
      <w:r>
        <w:t>in the auxiliary genset cabinet and data transmission via CAN bus or directly to the TEM EVO genset cabinet</w:t>
      </w:r>
    </w:p>
    <w:p>
      <w:pPr>
        <w:numPr>
          <w:ilvl w:val="0"/>
          <w:numId w:val="16"/>
        </w:numPr>
        <w:tabs>
          <w:tab w:val="left" w:pos="720"/>
        </w:tabs>
      </w:pPr>
      <w:r>
        <w:rPr>
          <w:rFonts w:ascii="微软雅黑" w:hAnsi="微软雅黑"/>
        </w:rPr>
        <w:t>监控机组上的所有传感器</w:t>
      </w:r>
      <w:r>
        <w:t>Monitoring of all sensors in the genset</w:t>
      </w:r>
    </w:p>
    <w:p>
      <w:pPr>
        <w:numPr>
          <w:ilvl w:val="0"/>
          <w:numId w:val="16"/>
        </w:numPr>
        <w:tabs>
          <w:tab w:val="left" w:pos="720"/>
        </w:tabs>
      </w:pPr>
      <w:r>
        <w:rPr>
          <w:rFonts w:ascii="微软雅黑" w:hAnsi="微软雅黑"/>
        </w:rPr>
        <w:t>监控发动机冷却水</w:t>
      </w:r>
      <w:r>
        <w:t>Monitoring of the engine cooling water</w:t>
      </w:r>
    </w:p>
    <w:p>
      <w:pPr>
        <w:numPr>
          <w:ilvl w:val="0"/>
          <w:numId w:val="15"/>
        </w:numPr>
        <w:tabs>
          <w:tab w:val="left" w:pos="720"/>
        </w:tabs>
      </w:pPr>
      <w:r>
        <w:rPr>
          <w:rFonts w:ascii="微软雅黑" w:hAnsi="微软雅黑"/>
        </w:rPr>
        <w:t>控制和监控润滑油回路，并且进行机油预润滑、再润滑和换油</w:t>
      </w:r>
    </w:p>
    <w:p>
      <w:pPr>
        <w:numPr>
          <w:ilvl w:val="0"/>
          <w:numId w:val="16"/>
        </w:numPr>
        <w:tabs>
          <w:tab w:val="left" w:pos="720"/>
        </w:tabs>
      </w:pPr>
      <w:r>
        <w:t>Control and monitoring of the lube oil circuit, including pre- and relubrication as well as oil change</w:t>
      </w:r>
    </w:p>
    <w:p>
      <w:pPr>
        <w:numPr>
          <w:ilvl w:val="0"/>
          <w:numId w:val="15"/>
        </w:numPr>
        <w:tabs>
          <w:tab w:val="left" w:pos="720"/>
        </w:tabs>
      </w:pPr>
      <w:r>
        <w:rPr>
          <w:rFonts w:ascii="微软雅黑" w:hAnsi="微软雅黑"/>
        </w:rPr>
        <w:t>测试模式，用于检测相连的执行器、传感器和辅助机组</w:t>
      </w:r>
    </w:p>
    <w:p>
      <w:pPr>
        <w:numPr>
          <w:ilvl w:val="0"/>
          <w:numId w:val="16"/>
        </w:numPr>
        <w:tabs>
          <w:tab w:val="left" w:pos="720"/>
        </w:tabs>
      </w:pPr>
      <w:r>
        <w:t>Test mode for verification of connected actuators, sensors and auxiliary gensets</w:t>
      </w:r>
    </w:p>
    <w:p>
      <w:pPr>
        <w:numPr>
          <w:ilvl w:val="0"/>
          <w:numId w:val="15"/>
        </w:numPr>
        <w:tabs>
          <w:tab w:val="left" w:pos="720"/>
        </w:tabs>
      </w:pPr>
      <w:r>
        <w:rPr>
          <w:rFonts w:ascii="微软雅黑" w:hAnsi="微软雅黑"/>
        </w:rPr>
        <w:t>测量值的电子式连续自动记录仪，用于检查和诊断目的，在</w:t>
      </w:r>
      <w:r>
        <w:t xml:space="preserve"> 40 </w:t>
      </w:r>
      <w:r>
        <w:rPr>
          <w:rFonts w:ascii="微软雅黑" w:hAnsi="微软雅黑"/>
        </w:rPr>
        <w:t>小时</w:t>
      </w:r>
      <w:r>
        <w:t xml:space="preserve">/ 6 </w:t>
      </w:r>
      <w:r>
        <w:rPr>
          <w:rFonts w:ascii="微软雅黑" w:hAnsi="微软雅黑"/>
        </w:rPr>
        <w:t>分钟的时间范围内，并与工作周期同步</w:t>
      </w:r>
    </w:p>
    <w:p>
      <w:pPr>
        <w:numPr>
          <w:ilvl w:val="0"/>
          <w:numId w:val="16"/>
        </w:numPr>
        <w:tabs>
          <w:tab w:val="left" w:pos="720"/>
        </w:tabs>
      </w:pPr>
      <w:r>
        <w:t>Electronic line recorder for measured values for control and diagnostic purposes over time periods of 40 h / 6 min as well as work cycle-synchronously</w:t>
      </w:r>
    </w:p>
    <w:p>
      <w:pPr>
        <w:numPr>
          <w:ilvl w:val="0"/>
          <w:numId w:val="15"/>
        </w:numPr>
        <w:tabs>
          <w:tab w:val="left" w:pos="720"/>
        </w:tabs>
      </w:pPr>
      <w:r>
        <w:rPr>
          <w:rFonts w:ascii="微软雅黑" w:hAnsi="微软雅黑"/>
        </w:rPr>
        <w:t>电子操作日记，用于记录警告、故障和运行信息及日期和时间，从而实现对运行情况的详细观察</w:t>
      </w:r>
    </w:p>
    <w:p>
      <w:pPr>
        <w:numPr>
          <w:ilvl w:val="0"/>
          <w:numId w:val="16"/>
        </w:numPr>
        <w:tabs>
          <w:tab w:val="left" w:pos="720"/>
        </w:tabs>
      </w:pPr>
      <w:r>
        <w:t>Electronic operating log to record warning, fault and operating messages with their dates and times of occurrence for detailed observation of operations</w:t>
      </w:r>
    </w:p>
    <w:p>
      <w:pPr>
        <w:numPr>
          <w:ilvl w:val="0"/>
          <w:numId w:val="15"/>
        </w:numPr>
        <w:tabs>
          <w:tab w:val="left" w:pos="720"/>
        </w:tabs>
      </w:pPr>
      <w:r>
        <w:rPr>
          <w:rFonts w:ascii="微软雅黑" w:hAnsi="微软雅黑"/>
        </w:rPr>
        <w:t>电子运行小时计时器，带</w:t>
      </w:r>
      <w:r>
        <w:t xml:space="preserve"> 5 </w:t>
      </w:r>
      <w:r>
        <w:rPr>
          <w:rFonts w:ascii="微软雅黑" w:hAnsi="微软雅黑"/>
        </w:rPr>
        <w:t>个负载范围的解码</w:t>
      </w:r>
    </w:p>
    <w:p>
      <w:pPr>
        <w:numPr>
          <w:ilvl w:val="0"/>
          <w:numId w:val="16"/>
        </w:numPr>
        <w:tabs>
          <w:tab w:val="left" w:pos="720"/>
        </w:tabs>
      </w:pPr>
      <w:r>
        <w:t>Electronic operating hour meter with breakdown into 5 load ranges</w:t>
      </w:r>
    </w:p>
    <w:p>
      <w:pPr>
        <w:numPr>
          <w:ilvl w:val="0"/>
          <w:numId w:val="15"/>
        </w:numPr>
        <w:tabs>
          <w:tab w:val="left" w:pos="720"/>
        </w:tabs>
      </w:pPr>
      <w:r>
        <w:rPr>
          <w:rFonts w:ascii="微软雅黑" w:hAnsi="微软雅黑"/>
        </w:rPr>
        <w:t>可以连接操作计算机</w:t>
      </w:r>
    </w:p>
    <w:p>
      <w:pPr>
        <w:numPr>
          <w:ilvl w:val="0"/>
          <w:numId w:val="16"/>
        </w:numPr>
        <w:tabs>
          <w:tab w:val="left" w:pos="720"/>
        </w:tabs>
      </w:pPr>
      <w:r>
        <w:t>Option to connect an operating computer</w:t>
      </w:r>
    </w:p>
    <w:p>
      <w:pPr>
        <w:numPr>
          <w:ilvl w:val="0"/>
          <w:numId w:val="15"/>
        </w:numPr>
        <w:tabs>
          <w:tab w:val="left" w:pos="720"/>
        </w:tabs>
      </w:pPr>
      <w:r>
        <w:rPr>
          <w:rFonts w:hint="default" w:ascii="微软雅黑" w:hAnsi="微软雅黑"/>
          <w:lang w:val="en-US"/>
        </w:rPr>
        <w:t>MK</w:t>
      </w:r>
      <w:r>
        <w:rPr>
          <w:rFonts w:ascii="微软雅黑" w:hAnsi="微软雅黑"/>
        </w:rPr>
        <w:t>发动机冷却水调节装置：通过控制三通阀，冷却水回路调节装置可实现最佳的冷却水温度。部分负载时，升高冷却水入口温度。</w:t>
      </w:r>
    </w:p>
    <w:p>
      <w:pPr>
        <w:numPr>
          <w:ilvl w:val="0"/>
          <w:numId w:val="16"/>
        </w:numPr>
        <w:tabs>
          <w:tab w:val="left" w:pos="720"/>
        </w:tabs>
      </w:pPr>
      <w:r>
        <w:t>[MK] Engine cooling water control: the cooling water circulation control actuates a three-way valve to ensure an optimum cooling water temperature. At partial load, the cooling water inlet temperature is increased.</w:t>
      </w:r>
    </w:p>
    <w:p>
      <w:pPr>
        <w:numPr>
          <w:ilvl w:val="0"/>
          <w:numId w:val="15"/>
        </w:numPr>
        <w:tabs>
          <w:tab w:val="left" w:pos="720"/>
        </w:tabs>
      </w:pPr>
      <w:r>
        <w:t xml:space="preserve">[GK] </w:t>
      </w:r>
      <w:r>
        <w:rPr>
          <w:rFonts w:ascii="微软雅黑" w:hAnsi="微软雅黑"/>
        </w:rPr>
        <w:t>混合冷却回路：通过控制混合冷却水回路中的调节阀来调节混合冷却水入口温度；监控接收器温度</w:t>
      </w:r>
    </w:p>
    <w:p>
      <w:pPr>
        <w:numPr>
          <w:ilvl w:val="0"/>
          <w:numId w:val="16"/>
        </w:numPr>
        <w:tabs>
          <w:tab w:val="left" w:pos="720"/>
        </w:tabs>
      </w:pPr>
      <w:r>
        <w:t>[GK] Mixture cooling circuit: controls the mixture cooling water outlet temperature by actuating a control valve in the mixture cooling water circuit; monitors the receiver temperature</w:t>
      </w:r>
    </w:p>
    <w:p>
      <w:pPr>
        <w:pStyle w:val="2"/>
      </w:pPr>
    </w:p>
    <w:p>
      <w:pPr>
        <w:numPr>
          <w:ilvl w:val="0"/>
          <w:numId w:val="15"/>
        </w:numPr>
        <w:tabs>
          <w:tab w:val="left" w:pos="720"/>
        </w:tabs>
      </w:pPr>
      <w:r>
        <w:t xml:space="preserve">[IOC] IO </w:t>
      </w:r>
      <w:r>
        <w:rPr>
          <w:rFonts w:ascii="微软雅黑" w:hAnsi="微软雅黑"/>
        </w:rPr>
        <w:t>控制器：通过</w:t>
      </w:r>
      <w:r>
        <w:t xml:space="preserve"> IO </w:t>
      </w:r>
      <w:r>
        <w:rPr>
          <w:rFonts w:ascii="微软雅黑" w:hAnsi="微软雅黑"/>
        </w:rPr>
        <w:t>控制器控制辅助机组、泵、阀门等，并采集相应的测量值。</w:t>
      </w:r>
      <w:r>
        <w:t xml:space="preserve">IO </w:t>
      </w:r>
      <w:r>
        <w:rPr>
          <w:rFonts w:ascii="微软雅黑" w:hAnsi="微软雅黑"/>
        </w:rPr>
        <w:t>控制器零散供货，用于安装在辅助机组开关柜中</w:t>
      </w:r>
    </w:p>
    <w:p>
      <w:pPr>
        <w:numPr>
          <w:ilvl w:val="0"/>
          <w:numId w:val="16"/>
        </w:numPr>
        <w:tabs>
          <w:tab w:val="left" w:pos="720"/>
        </w:tabs>
      </w:pPr>
      <w:r>
        <w:t>[IOC] I/O Controller: the auxiliary gensets, pumps, valves, etc. are controlled and the associated measured values are recorded via the I/O Controller. The I/O Controller will be delivered loose for installation in the auxiliary genset switch cabinet</w:t>
      </w:r>
    </w:p>
    <w:p>
      <w:pPr>
        <w:numPr>
          <w:ilvl w:val="0"/>
          <w:numId w:val="15"/>
        </w:numPr>
        <w:tabs>
          <w:tab w:val="left" w:pos="720"/>
        </w:tabs>
      </w:pPr>
      <w:r>
        <w:rPr>
          <w:rFonts w:ascii="微软雅黑" w:hAnsi="微软雅黑"/>
        </w:rPr>
        <w:t>可参数化的消息：利用范围广泛的参数化选项设置数字输入端，以将设备特定的故障、警告或消息直接放到</w:t>
      </w:r>
      <w:r>
        <w:t xml:space="preserve"> TEM-EVO </w:t>
      </w:r>
      <w:r>
        <w:rPr>
          <w:rFonts w:ascii="微软雅黑" w:hAnsi="微软雅黑"/>
        </w:rPr>
        <w:t>系统。从而大大简化机组监控，并且通过操作日记中的记录功能实现透明监控。可参数化的消息作为无电位触点被放到</w:t>
      </w:r>
      <w:r>
        <w:t xml:space="preserve"> TEM </w:t>
      </w:r>
      <w:r>
        <w:rPr>
          <w:rFonts w:ascii="微软雅黑" w:hAnsi="微软雅黑"/>
        </w:rPr>
        <w:t>辅助机组开关柜内的</w:t>
      </w:r>
      <w:r>
        <w:t xml:space="preserve"> </w:t>
      </w:r>
      <w:r>
        <w:rPr>
          <w:i/>
        </w:rPr>
        <w:t xml:space="preserve">IO </w:t>
      </w:r>
      <w:r>
        <w:rPr>
          <w:rFonts w:ascii="微软雅黑" w:hAnsi="微软雅黑"/>
          <w:i/>
        </w:rPr>
        <w:t>控制器</w:t>
      </w:r>
      <w:r>
        <w:rPr>
          <w:rFonts w:ascii="微软雅黑" w:hAnsi="微软雅黑"/>
        </w:rPr>
        <w:t>上。</w:t>
      </w:r>
    </w:p>
    <w:p>
      <w:pPr>
        <w:numPr>
          <w:ilvl w:val="0"/>
          <w:numId w:val="16"/>
        </w:numPr>
        <w:tabs>
          <w:tab w:val="left" w:pos="720"/>
        </w:tabs>
      </w:pPr>
      <w:r>
        <w:t xml:space="preserve">parameterizable messages: digital inputs with comprehensive options for parameterization to allow the connection of plant-specific faults, warnings or messages directly to the TEM EVO system. This greatly simplifies genset monitoring and makes it transparent due to the logging function in the operating log. The parameterizable messages are issued as potential-free contacts in the TEM auxiliary genset switch cabinet on the </w:t>
      </w:r>
      <w:r>
        <w:rPr>
          <w:i/>
        </w:rPr>
        <w:t>I/O Controller</w:t>
      </w:r>
      <w:r>
        <w:t>.</w:t>
      </w:r>
    </w:p>
    <w:p>
      <w:pPr>
        <w:numPr>
          <w:ilvl w:val="0"/>
          <w:numId w:val="15"/>
        </w:numPr>
        <w:tabs>
          <w:tab w:val="left" w:pos="720"/>
        </w:tabs>
      </w:pPr>
      <w:r>
        <w:t xml:space="preserve">[SER] </w:t>
      </w:r>
      <w:r>
        <w:rPr>
          <w:rFonts w:ascii="微软雅黑" w:hAnsi="微软雅黑"/>
        </w:rPr>
        <w:t>用于数据交换的串行连接：通过串行连接与上一级控制系统交换数据，例如额定值、测量值、消息、警告和故障，借助协议</w:t>
      </w:r>
      <w:r>
        <w:t xml:space="preserve"> 3964R </w:t>
      </w:r>
      <w:r>
        <w:rPr>
          <w:rFonts w:ascii="微软雅黑" w:hAnsi="微软雅黑"/>
        </w:rPr>
        <w:t>及</w:t>
      </w:r>
      <w:r>
        <w:t xml:space="preserve"> RK512</w:t>
      </w:r>
      <w:r>
        <w:rPr>
          <w:rFonts w:ascii="微软雅黑" w:hAnsi="微软雅黑"/>
        </w:rPr>
        <w:t>，通过</w:t>
      </w:r>
      <w:r>
        <w:t xml:space="preserve"> TTY </w:t>
      </w:r>
      <w:r>
        <w:rPr>
          <w:rFonts w:ascii="微软雅黑" w:hAnsi="微软雅黑"/>
        </w:rPr>
        <w:t>或</w:t>
      </w:r>
      <w:r>
        <w:t xml:space="preserve"> CS 20mA</w:t>
      </w:r>
      <w:r>
        <w:rPr>
          <w:rFonts w:ascii="微软雅黑" w:hAnsi="微软雅黑"/>
        </w:rPr>
        <w:t>。</w:t>
      </w:r>
      <w:r>
        <w:t xml:space="preserve">TEM-EVO </w:t>
      </w:r>
      <w:r>
        <w:rPr>
          <w:rFonts w:ascii="微软雅黑" w:hAnsi="微软雅黑"/>
        </w:rPr>
        <w:t>和上一级控制系统之间最长的电缆长度为</w:t>
      </w:r>
      <w:r>
        <w:t xml:space="preserve"> 100m</w:t>
      </w:r>
      <w:r>
        <w:rPr>
          <w:rFonts w:ascii="微软雅黑" w:hAnsi="微软雅黑"/>
        </w:rPr>
        <w:t>。</w:t>
      </w:r>
    </w:p>
    <w:p>
      <w:pPr>
        <w:numPr>
          <w:ilvl w:val="0"/>
          <w:numId w:val="16"/>
        </w:numPr>
        <w:tabs>
          <w:tab w:val="left" w:pos="720"/>
        </w:tabs>
      </w:pPr>
      <w:r>
        <w:t>[SER] Serial coupling for data exchange: exchange of data such as e.g. set values, measured values, messages, warnings and faults with the superior control via serial coupling by means of protocol 3964R with RK512 via TTY or CS 20 mA. The maximum cable length between the TEM EVO and the superior control is 100 m.</w:t>
      </w:r>
    </w:p>
    <w:p>
      <w:pPr>
        <w:numPr>
          <w:ilvl w:val="0"/>
          <w:numId w:val="15"/>
        </w:numPr>
        <w:tabs>
          <w:tab w:val="left" w:pos="720"/>
        </w:tabs>
      </w:pPr>
      <w:r>
        <w:t xml:space="preserve">[AKRK] </w:t>
      </w:r>
      <w:r>
        <w:rPr>
          <w:rFonts w:ascii="微软雅黑" w:hAnsi="微软雅黑"/>
        </w:rPr>
        <w:t>抗爆调节装置：高动态抗爆调节装置针对每个气缸进行单独调节</w:t>
      </w:r>
      <w:r>
        <w:t>——</w:t>
      </w:r>
      <w:r>
        <w:rPr>
          <w:rFonts w:ascii="微软雅黑" w:hAnsi="微软雅黑"/>
        </w:rPr>
        <w:t>即使甲烷值低也能保证发动机可靠运行。在遵守排放极限值的前提下，以最佳效率实现最大可能的功率</w:t>
      </w:r>
    </w:p>
    <w:p>
      <w:pPr>
        <w:numPr>
          <w:ilvl w:val="0"/>
          <w:numId w:val="16"/>
        </w:numPr>
        <w:tabs>
          <w:tab w:val="left" w:pos="720"/>
        </w:tabs>
      </w:pPr>
      <w:r>
        <w:t>[AKRK] Anti-knock control: individual highly dynamic anti-knock control for each cylinder – for safe operation of the engine even at a low methane number. Best possible performance and efficiency and observance of the emission limit values</w:t>
      </w:r>
    </w:p>
    <w:p>
      <w:pPr>
        <w:numPr>
          <w:ilvl w:val="0"/>
          <w:numId w:val="15"/>
        </w:numPr>
        <w:tabs>
          <w:tab w:val="left" w:pos="720"/>
        </w:tabs>
      </w:pPr>
      <w:r>
        <w:t xml:space="preserve">[GL] </w:t>
      </w:r>
      <w:r>
        <w:rPr>
          <w:rFonts w:ascii="微软雅黑" w:hAnsi="微软雅黑"/>
        </w:rPr>
        <w:t>监控发电机轴承温度：显示（界面、历史、串行连接）和监控两个发电机轴承温度。超出可参数化的极限值时，会触发一个故障或警告</w:t>
      </w:r>
    </w:p>
    <w:p>
      <w:pPr>
        <w:numPr>
          <w:ilvl w:val="0"/>
          <w:numId w:val="16"/>
        </w:numPr>
        <w:tabs>
          <w:tab w:val="left" w:pos="720"/>
        </w:tabs>
      </w:pPr>
      <w:r>
        <w:t>[GL] Monitoring of the generator bearing temperatures: display (mask, history, serial coupling) and monitoring of the two generator bearing temperatures. A fault or warning is triggered when a parameterizable limit value is exceeded.</w:t>
      </w:r>
    </w:p>
    <w:p>
      <w:pPr>
        <w:numPr>
          <w:ilvl w:val="0"/>
          <w:numId w:val="15"/>
        </w:numPr>
        <w:tabs>
          <w:tab w:val="left" w:pos="720"/>
        </w:tabs>
      </w:pPr>
      <w:r>
        <w:t xml:space="preserve">[GLT] </w:t>
      </w:r>
      <w:r>
        <w:rPr>
          <w:rFonts w:ascii="微软雅黑" w:hAnsi="微软雅黑"/>
        </w:rPr>
        <w:t>为了保护发动机，在</w:t>
      </w:r>
      <w:r>
        <w:t xml:space="preserve"> TEM-EVO </w:t>
      </w:r>
      <w:r>
        <w:rPr>
          <w:rFonts w:ascii="微软雅黑" w:hAnsi="微软雅黑"/>
        </w:rPr>
        <w:t>中探测并监控基础轴承温度（主发动机轴承温度）。超出极限值时，分别根据超出程度，至少触发一个警告和一个故障</w:t>
      </w:r>
    </w:p>
    <w:p>
      <w:pPr>
        <w:numPr>
          <w:ilvl w:val="0"/>
          <w:numId w:val="16"/>
        </w:numPr>
        <w:tabs>
          <w:tab w:val="left" w:pos="720"/>
        </w:tabs>
      </w:pPr>
      <w:r>
        <w:t>[GLT] The basic bearing temperature (main engine bearing temperature) is recorded and monitored in the TEM EVO to protect the engine. If the threshold value is exceeded, depending on the magnitude of the exceedance, a warning is triggered first and then a fault</w:t>
      </w:r>
      <w:r>
        <w:rPr>
          <w:rFonts w:hint="eastAsia"/>
          <w:lang w:eastAsia="zh-CN"/>
        </w:rPr>
        <w:t>。</w:t>
      </w:r>
    </w:p>
    <w:p>
      <w:pPr>
        <w:numPr>
          <w:ilvl w:val="0"/>
          <w:numId w:val="15"/>
        </w:numPr>
        <w:tabs>
          <w:tab w:val="left" w:pos="720"/>
        </w:tabs>
      </w:pPr>
      <w:r>
        <w:t xml:space="preserve">[SATL2] </w:t>
      </w:r>
      <w:r>
        <w:rPr>
          <w:rFonts w:ascii="微软雅黑" w:hAnsi="微软雅黑"/>
        </w:rPr>
        <w:t>测量和限制废气涡轮增压器转速：显示（界面、历史、串行连接）和限制废气涡轮增压器转速</w:t>
      </w:r>
    </w:p>
    <w:p>
      <w:pPr>
        <w:numPr>
          <w:ilvl w:val="0"/>
          <w:numId w:val="16"/>
        </w:numPr>
        <w:tabs>
          <w:tab w:val="left" w:pos="720"/>
        </w:tabs>
      </w:pPr>
      <w:r>
        <w:t>[SATL2] Measurement and restriction of the exhaust gas turbocharger rotational speeds: display (mask, history, serial coupling) and restriction of the exhaust gas turbocharger rotational speeds</w:t>
      </w:r>
    </w:p>
    <w:p>
      <w:pPr>
        <w:numPr>
          <w:ilvl w:val="0"/>
          <w:numId w:val="15"/>
        </w:numPr>
        <w:tabs>
          <w:tab w:val="left" w:pos="720"/>
        </w:tabs>
      </w:pPr>
      <w:r>
        <w:t xml:space="preserve">[NATL2] </w:t>
      </w:r>
      <w:r>
        <w:rPr>
          <w:rFonts w:ascii="微软雅黑" w:hAnsi="微软雅黑"/>
        </w:rPr>
        <w:t>动态监控废气涡轮增压器</w:t>
      </w:r>
      <w:r>
        <w:t xml:space="preserve"> A </w:t>
      </w:r>
      <w:r>
        <w:rPr>
          <w:rFonts w:ascii="微软雅黑" w:hAnsi="微软雅黑"/>
        </w:rPr>
        <w:t>和</w:t>
      </w:r>
      <w:r>
        <w:t xml:space="preserve"> B </w:t>
      </w:r>
      <w:r>
        <w:rPr>
          <w:rFonts w:ascii="微软雅黑" w:hAnsi="微软雅黑"/>
        </w:rPr>
        <w:t>后的废气温度：显示（界面、历史、串行连接）和动态监控废气涡轮增压器后的废气温度。超出可参数化的极限值时，会触发一个故障</w:t>
      </w:r>
    </w:p>
    <w:p>
      <w:pPr>
        <w:numPr>
          <w:ilvl w:val="0"/>
          <w:numId w:val="16"/>
        </w:numPr>
        <w:tabs>
          <w:tab w:val="left" w:pos="720"/>
        </w:tabs>
      </w:pPr>
      <w:r>
        <w:t>[NATL2] Rolling monitoring of the exhaust gas temperature after turbocharger A and B: display (mask, history, serial coupling) and rolling monitoring of the exhaust gas temperature after the turbocharger. A fault is triggered when a parameterizable limit value is exceeded</w:t>
      </w:r>
    </w:p>
    <w:p>
      <w:pPr>
        <w:pStyle w:val="2"/>
      </w:pPr>
    </w:p>
    <w:p>
      <w:pPr>
        <w:numPr>
          <w:ilvl w:val="0"/>
          <w:numId w:val="15"/>
        </w:numPr>
        <w:tabs>
          <w:tab w:val="left" w:pos="720"/>
        </w:tabs>
      </w:pPr>
      <w:r>
        <w:t xml:space="preserve">[BSX], [BSXK] eService </w:t>
      </w:r>
      <w:r>
        <w:rPr>
          <w:rFonts w:ascii="微软雅黑" w:hAnsi="微软雅黑"/>
        </w:rPr>
        <w:t>系统预先装备</w:t>
      </w:r>
      <w:r>
        <w:t xml:space="preserve"> [BSX]</w:t>
      </w:r>
      <w:r>
        <w:rPr>
          <w:rFonts w:ascii="微软雅黑" w:hAnsi="微软雅黑"/>
        </w:rPr>
        <w:t>，带电缆组</w:t>
      </w:r>
      <w:r>
        <w:t xml:space="preserve"> [BSXK]</w:t>
      </w:r>
      <w:r>
        <w:rPr>
          <w:rFonts w:ascii="微软雅黑" w:hAnsi="微软雅黑"/>
        </w:rPr>
        <w:t>：用于远程操作</w:t>
      </w:r>
      <w:r>
        <w:t xml:space="preserve"> TEM-EVO </w:t>
      </w:r>
      <w:r>
        <w:rPr>
          <w:rFonts w:ascii="微软雅黑" w:hAnsi="微软雅黑"/>
        </w:rPr>
        <w:t>的预先装备</w:t>
      </w:r>
      <w:r>
        <w:t xml:space="preserve"> (BSX)</w:t>
      </w:r>
      <w:r>
        <w:rPr>
          <w:rFonts w:ascii="微软雅黑" w:hAnsi="微软雅黑"/>
        </w:rPr>
        <w:t>：需要用于要连接在</w:t>
      </w:r>
      <w:r>
        <w:t xml:space="preserve"> eService </w:t>
      </w:r>
      <w:r>
        <w:rPr>
          <w:rFonts w:ascii="微软雅黑" w:hAnsi="微软雅黑"/>
        </w:rPr>
        <w:t>调制解调器系统、机械转换器或智能选择单元</w:t>
      </w:r>
      <w:r>
        <w:t xml:space="preserve"> (IAE) </w:t>
      </w:r>
      <w:r>
        <w:rPr>
          <w:rFonts w:ascii="微软雅黑" w:hAnsi="微软雅黑"/>
        </w:rPr>
        <w:t>上的每个</w:t>
      </w:r>
      <w:r>
        <w:t xml:space="preserve"> TEM-EVO</w:t>
      </w:r>
    </w:p>
    <w:p>
      <w:pPr>
        <w:numPr>
          <w:ilvl w:val="0"/>
          <w:numId w:val="16"/>
        </w:numPr>
        <w:tabs>
          <w:tab w:val="left" w:pos="720"/>
        </w:tabs>
      </w:pPr>
      <w:r>
        <w:t>[BSX], [BSXK] Pre-fitment for eService system [BSX] with cable harness [BSXK]: Pre-fitment for remote control of the TEM EVO (BSX): required for each TEM EVO that is to be connected to an eService modem system, a mechanical switch or an intelligent selection unit (IAE)</w:t>
      </w:r>
    </w:p>
    <w:p>
      <w:pPr>
        <w:numPr>
          <w:ilvl w:val="0"/>
          <w:numId w:val="15"/>
        </w:numPr>
        <w:tabs>
          <w:tab w:val="left" w:pos="720"/>
        </w:tabs>
      </w:pPr>
      <w:r>
        <w:t xml:space="preserve">[VAWT/VSWT] </w:t>
      </w:r>
      <w:r>
        <w:rPr>
          <w:rFonts w:ascii="微软雅黑" w:hAnsi="微软雅黑"/>
        </w:rPr>
        <w:t>测量废气热交换器前和润滑油热交换器前的加热水温度</w:t>
      </w:r>
    </w:p>
    <w:p>
      <w:pPr>
        <w:numPr>
          <w:ilvl w:val="0"/>
          <w:numId w:val="16"/>
        </w:numPr>
        <w:tabs>
          <w:tab w:val="left" w:pos="720"/>
        </w:tabs>
      </w:pPr>
      <w:r>
        <w:t>[VAWT/VSWT] Measurement of heating water temperature before the exhaust heat exchanger and before the lube oil heat exchanger</w:t>
      </w:r>
    </w:p>
    <w:p>
      <w:pPr>
        <w:numPr>
          <w:ilvl w:val="0"/>
          <w:numId w:val="15"/>
        </w:numPr>
        <w:tabs>
          <w:tab w:val="left" w:pos="720"/>
        </w:tabs>
      </w:pPr>
      <w:r>
        <w:t xml:space="preserve">[2xNKAT] </w:t>
      </w:r>
      <w:r>
        <w:rPr>
          <w:rFonts w:ascii="微软雅黑" w:hAnsi="微软雅黑"/>
        </w:rPr>
        <w:t>为了保护催化转换器，在</w:t>
      </w:r>
      <w:r>
        <w:t xml:space="preserve"> TEM-EVO </w:t>
      </w:r>
      <w:r>
        <w:rPr>
          <w:rFonts w:ascii="微软雅黑" w:hAnsi="微软雅黑"/>
        </w:rPr>
        <w:t>中测量催化转换器后的废气温度，并根据情况监控工作点。超出可参数化的极限值时，会触发一个故障</w:t>
      </w:r>
    </w:p>
    <w:p>
      <w:pPr>
        <w:numPr>
          <w:ilvl w:val="0"/>
          <w:numId w:val="16"/>
        </w:numPr>
        <w:tabs>
          <w:tab w:val="left" w:pos="720"/>
        </w:tabs>
      </w:pPr>
      <w:r>
        <w:t>[2xNKAT] To protect the catalytic converter, in the TEM EVO the exhaust gas temperature is measured after the catalytic converter and the operating point is dependently monitored. A fault is triggered if the parameterizable threshold value is exceeded</w:t>
      </w:r>
    </w:p>
    <w:p>
      <w:pPr>
        <w:numPr>
          <w:ilvl w:val="0"/>
          <w:numId w:val="15"/>
        </w:numPr>
        <w:tabs>
          <w:tab w:val="left" w:pos="720"/>
        </w:tabs>
      </w:pPr>
      <w:r>
        <w:t xml:space="preserve">[AWG32] </w:t>
      </w:r>
      <w:r>
        <w:rPr>
          <w:rFonts w:ascii="微软雅黑" w:hAnsi="微软雅黑"/>
        </w:rPr>
        <w:t>控制废气排气门，测量调节阀位置并控制伺服电机</w:t>
      </w:r>
    </w:p>
    <w:p>
      <w:pPr>
        <w:numPr>
          <w:ilvl w:val="0"/>
          <w:numId w:val="16"/>
        </w:numPr>
        <w:tabs>
          <w:tab w:val="left" w:pos="720"/>
        </w:tabs>
      </w:pPr>
      <w:r>
        <w:t>[AWG32] Activation of the exhaust gas wastegate, measurement of the position of the control device and operation of the actuator</w:t>
      </w:r>
    </w:p>
    <w:p>
      <w:pPr>
        <w:pStyle w:val="2"/>
      </w:pPr>
    </w:p>
    <w:p>
      <w:pPr>
        <w:rPr>
          <w:sz w:val="2"/>
        </w:rPr>
      </w:pPr>
    </w:p>
    <w:p>
      <w:pPr>
        <w:pStyle w:val="108"/>
      </w:pPr>
      <w:bookmarkStart w:id="54" w:name="Ueberschrift_18_not_yet_in_cache"/>
      <w:r>
        <w:rPr>
          <w:rFonts w:ascii="微软雅黑" w:hAnsi="微软雅黑"/>
        </w:rPr>
        <w:t>扩展功能</w:t>
      </w:r>
      <w:r>
        <w:t>Extended functions</w:t>
      </w:r>
    </w:p>
    <w:p>
      <w:pPr>
        <w:rPr>
          <w:sz w:val="2"/>
        </w:rPr>
      </w:pPr>
    </w:p>
    <w:bookmarkEnd w:id="54"/>
    <w:p>
      <w:pPr>
        <w:pStyle w:val="59"/>
        <w:numPr>
          <w:ilvl w:val="0"/>
          <w:numId w:val="17"/>
        </w:numPr>
        <w:tabs>
          <w:tab w:val="left" w:pos="720"/>
        </w:tabs>
      </w:pPr>
      <w:bookmarkStart w:id="55" w:name="2990999_98100027_AT_TEM-Kühlsystem_200"/>
      <w:r>
        <w:t xml:space="preserve">[TKS] </w:t>
      </w:r>
      <w:r>
        <w:rPr>
          <w:rFonts w:ascii="微软雅黑" w:hAnsi="微软雅黑"/>
        </w:rPr>
        <w:t>台式冷却器控制系统，用于每个回路带一个冷却器的混合冷却和发动机冷却回路或紧急冷却回路，可以通过参数设置为根据排风机档位进行切换（最多</w:t>
      </w:r>
      <w:r>
        <w:t xml:space="preserve"> 17 </w:t>
      </w:r>
      <w:r>
        <w:rPr>
          <w:rFonts w:ascii="微软雅黑" w:hAnsi="微软雅黑"/>
        </w:rPr>
        <w:t>档），或者针对频率可调的排风机进行参数设置</w:t>
      </w:r>
    </w:p>
    <w:p>
      <w:pPr>
        <w:pStyle w:val="59"/>
        <w:numPr>
          <w:ilvl w:val="0"/>
          <w:numId w:val="18"/>
        </w:numPr>
        <w:tabs>
          <w:tab w:val="left" w:pos="720"/>
        </w:tabs>
      </w:pPr>
      <w:r>
        <w:t>[TKS] Table cooler control for mixture cooling and engine cooling circuit or emergency cooling circuit with one cooler per circuit, parameterizable as a fan level switch (maximum 17 levels) for frequency-controlled fans</w:t>
      </w:r>
    </w:p>
    <w:p>
      <w:pPr>
        <w:rPr>
          <w:sz w:val="2"/>
        </w:rPr>
      </w:pPr>
    </w:p>
    <w:bookmarkEnd w:id="55"/>
    <w:p>
      <w:pPr>
        <w:pStyle w:val="59"/>
        <w:numPr>
          <w:ilvl w:val="0"/>
          <w:numId w:val="19"/>
        </w:numPr>
        <w:tabs>
          <w:tab w:val="left" w:pos="720"/>
        </w:tabs>
      </w:pPr>
      <w:r>
        <w:t xml:space="preserve">[MTCP] </w:t>
      </w:r>
      <w:r>
        <w:rPr>
          <w:rFonts w:ascii="微软雅黑" w:hAnsi="微软雅黑"/>
        </w:rPr>
        <w:t>以太网</w:t>
      </w:r>
      <w:r>
        <w:t xml:space="preserve"> TCP/IP</w:t>
      </w:r>
      <w:r>
        <w:rPr>
          <w:rFonts w:ascii="微软雅黑" w:hAnsi="微软雅黑"/>
        </w:rPr>
        <w:t>：以太网</w:t>
      </w:r>
      <w:r>
        <w:t xml:space="preserve"> TCP/IP </w:t>
      </w:r>
      <w:r>
        <w:rPr>
          <w:rFonts w:ascii="微软雅黑" w:hAnsi="微软雅黑"/>
        </w:rPr>
        <w:t>现场总线接口，用于采用</w:t>
      </w:r>
      <w:r>
        <w:t xml:space="preserve"> Modbus/TCP </w:t>
      </w:r>
      <w:r>
        <w:rPr>
          <w:rFonts w:ascii="微软雅黑" w:hAnsi="微软雅黑"/>
        </w:rPr>
        <w:t>协议的通信。通过接口可检索</w:t>
      </w:r>
      <w:r>
        <w:t xml:space="preserve"> TEM-EVO </w:t>
      </w:r>
      <w:r>
        <w:rPr>
          <w:rFonts w:ascii="微软雅黑" w:hAnsi="微软雅黑"/>
        </w:rPr>
        <w:t>中的状态信息、测量值、消息、警告、故障，并且可以将额定值或命令发送到</w:t>
      </w:r>
      <w:r>
        <w:t xml:space="preserve"> TEM-EVO</w:t>
      </w:r>
      <w:r>
        <w:rPr>
          <w:rFonts w:ascii="微软雅黑" w:hAnsi="微软雅黑"/>
        </w:rPr>
        <w:t>（取代基本系统中包含的</w:t>
      </w:r>
      <w:r>
        <w:t xml:space="preserve"> SER </w:t>
      </w:r>
      <w:r>
        <w:rPr>
          <w:rFonts w:ascii="微软雅黑" w:hAnsi="微软雅黑"/>
        </w:rPr>
        <w:t>选件而安装</w:t>
      </w:r>
      <w:r>
        <w:t xml:space="preserve"> MTCP</w:t>
      </w:r>
      <w:r>
        <w:rPr>
          <w:rFonts w:ascii="微软雅黑" w:hAnsi="微软雅黑"/>
        </w:rPr>
        <w:t>）。</w:t>
      </w:r>
    </w:p>
    <w:p>
      <w:pPr>
        <w:pStyle w:val="59"/>
        <w:numPr>
          <w:ilvl w:val="0"/>
          <w:numId w:val="20"/>
        </w:numPr>
        <w:tabs>
          <w:tab w:val="left" w:pos="720"/>
        </w:tabs>
      </w:pPr>
      <w:r>
        <w:t>[MTCP] Ethernet TCP/IP: field bus interface Ethernet TCP/IP for communication with protocol Modbus/TCP. Via the interface, status information, measured values, messages, warnings, faults from TEM EVO are available for retrieval and set values or commands can be sent to the TEM EVO (MTCP is installed instead of the SER option contained in the basic system).</w:t>
      </w:r>
    </w:p>
    <w:p>
      <w:pPr>
        <w:pStyle w:val="108"/>
        <w:rPr>
          <w:rFonts w:hint="eastAsia" w:eastAsia="宋体"/>
          <w:lang w:val="en-US" w:eastAsia="zh-CN"/>
        </w:rPr>
      </w:pPr>
      <w:r>
        <w:t xml:space="preserve">IO </w:t>
      </w:r>
      <w:r>
        <w:rPr>
          <w:rFonts w:ascii="Arial Unicode MS" w:hAnsi="Arial Unicode MS"/>
        </w:rPr>
        <w:t>控制器</w:t>
      </w:r>
      <w:r>
        <w:rPr>
          <w:rFonts w:hint="eastAsia" w:ascii="Arial Unicode MS" w:hAnsi="Arial Unicode MS"/>
          <w:lang w:val="en-US" w:eastAsia="zh-CN"/>
        </w:rPr>
        <w:t xml:space="preserve"> </w:t>
      </w:r>
      <w:r>
        <w:t>I/O Controller</w:t>
      </w:r>
    </w:p>
    <w:p>
      <w:pPr>
        <w:pStyle w:val="2"/>
        <w:rPr>
          <w:rFonts w:ascii="Arial Unicode MS" w:hAnsi="Arial Unicode MS"/>
        </w:rPr>
      </w:pPr>
      <w:r>
        <w:rPr>
          <w:rFonts w:ascii="Arial Unicode MS" w:hAnsi="Arial Unicode MS"/>
        </w:rPr>
        <w:t>用于安装在辅助机组开关柜中（用带屏蔽的三芯总线线缆布线）</w:t>
      </w:r>
    </w:p>
    <w:p>
      <w:pPr>
        <w:rPr>
          <w:sz w:val="2"/>
        </w:rPr>
      </w:pPr>
      <w:r>
        <w:t>For installation in the auxiliary genset switch cabinet (cabling with shielded three-core bus cable).</w:t>
      </w:r>
    </w:p>
    <w:p>
      <w:pPr>
        <w:pStyle w:val="108"/>
        <w:rPr>
          <w:rFonts w:hint="default" w:eastAsia="微软雅黑"/>
          <w:lang w:val="en-US" w:eastAsia="zh-CN"/>
        </w:rPr>
      </w:pPr>
      <w:r>
        <w:t>操作计算机</w:t>
      </w:r>
      <w:r>
        <w:rPr>
          <w:rFonts w:hint="eastAsia"/>
          <w:lang w:val="en-US" w:eastAsia="zh-CN"/>
        </w:rPr>
        <w:t xml:space="preserve"> </w:t>
      </w:r>
      <w:r>
        <w:rPr>
          <w:rFonts w:hint="eastAsia" w:ascii="微软雅黑" w:hAnsi="微软雅黑" w:eastAsia="微软雅黑"/>
          <w:lang w:val="en-US" w:eastAsia="zh-CN"/>
        </w:rPr>
        <w:t xml:space="preserve"> </w:t>
      </w:r>
      <w:r>
        <w:t>Operating computer</w:t>
      </w:r>
    </w:p>
    <w:p>
      <w:pPr>
        <w:bidi w:val="0"/>
      </w:pPr>
      <w:r>
        <w:t>操作计算机 BRT 用于操作 TEM-EVO 系统。其设计用于安装在封闭的开关柜中。15“ TFT 显示屏的触摸功能以及图形操作界面可以实现简单、直观的操作。</w:t>
      </w:r>
    </w:p>
    <w:p>
      <w:pPr>
        <w:bidi w:val="0"/>
      </w:pPr>
    </w:p>
    <w:p>
      <w:pPr>
        <w:bidi w:val="0"/>
      </w:pPr>
      <w:r>
        <w:t>机组开关柜直接安装在机组旁边。组合在工厂通过检测的发动机电缆，连接在机组开关柜上且通过检测的机组电缆（机组上通过插塞连接器相连）可确保正常运行和高运行安全性。</w:t>
      </w:r>
    </w:p>
    <w:p>
      <w:pPr>
        <w:bidi w:val="0"/>
      </w:pPr>
      <w:r>
        <w:t>涉及功率部件的信号直接在辅助机组开关柜内通过 IO 控制器与 TEM-EVO 系统之间进行交换。数据通过准确无误的 CAN 总线连接传输至机组控制系统。</w:t>
      </w:r>
    </w:p>
    <w:p>
      <w:pPr>
        <w:spacing w:line="240" w:lineRule="auto"/>
      </w:pPr>
      <w:r>
        <w:t>The operating computer BRT is used to operate the TEM EVO system. It is intended to be installed in the closed switch cabinet. The touch functionality of the 15" TFT monitor and the graphic user interface allow easy and intuitive operation.</w:t>
      </w:r>
    </w:p>
    <w:p>
      <w:pPr>
        <w:spacing w:line="240" w:lineRule="auto"/>
      </w:pPr>
    </w:p>
    <w:p>
      <w:pPr>
        <w:spacing w:line="240" w:lineRule="auto"/>
      </w:pPr>
      <w:r>
        <w:t>The genset switch cabinet is situated in the direct vicinity of the genset. Together with the factory-tested engine cabling, the cables fitted and tested on the genset switch cabinet and connected to the genset (with plug connections on the genset) ensure smooth commissioning and a high level of operational reliability.</w:t>
      </w:r>
    </w:p>
    <w:p>
      <w:pPr>
        <w:spacing w:line="240" w:lineRule="auto"/>
        <w:rPr>
          <w:b/>
        </w:rPr>
      </w:pPr>
      <w:r>
        <w:t>Signals relating to the power part are exchanged directly with the TEM EVO system in the auxiliary genset switch cabinet via the I/O Controller. Data is transmitted to the genset control via an extremely fail-safe CAN bus connection.</w:t>
      </w:r>
    </w:p>
    <w:p>
      <w:pPr>
        <w:pStyle w:val="108"/>
        <w:rPr>
          <w:rFonts w:hint="default" w:eastAsia="微软雅黑"/>
          <w:lang w:val="en-US" w:eastAsia="zh-CN"/>
        </w:rPr>
      </w:pPr>
      <w:r>
        <w:t>操作</w:t>
      </w:r>
      <w:r>
        <w:rPr>
          <w:rFonts w:hint="eastAsia" w:ascii="微软雅黑" w:hAnsi="微软雅黑" w:eastAsia="微软雅黑"/>
          <w:lang w:val="en-US" w:eastAsia="zh-CN"/>
        </w:rPr>
        <w:t xml:space="preserve">  </w:t>
      </w:r>
      <w:r>
        <w:t>Operation</w:t>
      </w:r>
    </w:p>
    <w:p>
      <w:pPr>
        <w:bidi w:val="0"/>
      </w:pPr>
      <w:r>
        <w:t>可以访问所有功能的智能操作计算机可确保轻松操作 TEM-EVO 系统。操作计算机装备有 15“-TFT 触摸显示屏。操作计算机的触摸功能可实现简单且直观的机组操作。操作人员用导航栏可以快速且直接地进行界面切换，以操作机组。每个操作计算机界面都会为操作人员提供有关已连接机组的状态信息。只需短短的培训，即可操作所有调节、服务、控制和监控功能。</w:t>
      </w:r>
    </w:p>
    <w:p>
      <w:pPr>
        <w:bidi w:val="0"/>
      </w:pPr>
      <w:r>
        <w:t>TEM-EVO 中保存有多种语言，用户可以使用其中一种进行操作。通过按下按钮可以随时快速地切换语言。在进行服务时，可暂时将另一种语言设置为设备操作人员使用的语言。</w:t>
      </w:r>
    </w:p>
    <w:p>
      <w:pPr>
        <w:spacing w:line="240" w:lineRule="auto"/>
      </w:pPr>
      <w:r>
        <w:t>Easy operation of the TEM EVO system is ensured by an intelligent operating computer that can be used to access all functions. The operating computer is equipped with a 15" TFT touch monitor. The touch function of the operating computer allows easy and intuitive operation of the genset. The operator can use the navigation bar to quickly and directly change a screen to operate the genset. Each operating computer screen informs the operator about the status of the connected genset. All regulation, service, control and monitoring functions can be operated conveniently without a lengthy training period.</w:t>
      </w:r>
    </w:p>
    <w:p>
      <w:pPr>
        <w:spacing w:line="240" w:lineRule="auto"/>
      </w:pPr>
      <w:r>
        <w:t>Communication with the user can take place in one of the many languages that can be stored in the TEM EVO. The language can be changed quickly at any time by pressing a button. Service work may be temporarily performed in a different language to that used by the site staff.</w:t>
      </w:r>
    </w:p>
    <w:p>
      <w:pPr>
        <w:pStyle w:val="2"/>
      </w:pPr>
    </w:p>
    <w:p>
      <w:pPr>
        <w:bidi w:val="0"/>
        <w:rPr>
          <w:b/>
          <w:bCs/>
        </w:rPr>
      </w:pPr>
      <w:r>
        <w:rPr>
          <w:b/>
          <w:bCs/>
        </w:rPr>
        <w:t>操作日记</w:t>
      </w:r>
      <w:r>
        <w:rPr>
          <w:rFonts w:hint="eastAsia"/>
          <w:b/>
          <w:bCs/>
          <w:lang w:val="en-US" w:eastAsia="zh-CN"/>
        </w:rPr>
        <w:t xml:space="preserve">  </w:t>
      </w:r>
      <w:r>
        <w:rPr>
          <w:b/>
          <w:bCs/>
        </w:rPr>
        <w:t>Operating log</w:t>
      </w:r>
    </w:p>
    <w:p>
      <w:pPr>
        <w:bidi w:val="0"/>
      </w:pPr>
      <w:r>
        <w:t>在 TEM-EVO 系统的电子操作日志中，将完整记录机组运行中规定的故障信息、警告信息和文本信息。通过过滤器可有针对性地显示信息组。</w:t>
      </w:r>
    </w:p>
    <w:p>
      <w:pPr>
        <w:bidi w:val="0"/>
      </w:pPr>
      <w:r>
        <w:t>所有运行信息和影响运行的切换操作以及每一次的参数更改都使用精确的时间戳（日期/时间）记录。</w:t>
      </w:r>
    </w:p>
    <w:p>
      <w:pPr>
        <w:bidi w:val="0"/>
      </w:pPr>
      <w:r>
        <w:t>TEM-EVO 系统一共可监控和区别超过 600 个不同的事件。以此对机组（包括由 TEM EVO 控制的辅助功能）的运行方式进行快速和详细的分析。</w:t>
      </w:r>
    </w:p>
    <w:p>
      <w:pPr>
        <w:spacing w:line="240" w:lineRule="auto"/>
      </w:pPr>
      <w:r>
        <w:t>Operation of the genset is seamlessly logged via defined fault, warning and text messages in the electronic operation log of the TEM EVO system. By means of filters, groups of information can be presented in a well-directed way.</w:t>
      </w:r>
    </w:p>
    <w:p>
      <w:pPr>
        <w:spacing w:line="240" w:lineRule="auto"/>
      </w:pPr>
      <w:r>
        <w:t>All operating messages and operationally-relevant switching actions are recorded with a precise time stamp (date/time), as are all parameter changes.</w:t>
      </w:r>
    </w:p>
    <w:p>
      <w:pPr>
        <w:spacing w:line="240" w:lineRule="auto"/>
      </w:pPr>
      <w:r>
        <w:t>As a whole, the TEM EVO system can monitor and distinguish between over 600 different events. This makes it possible to provide fast and detailed analyses of genset operating modes, including TEM EVO-controlled auxiliary functions.</w:t>
      </w:r>
    </w:p>
    <w:p>
      <w:pPr>
        <w:pStyle w:val="2"/>
      </w:pPr>
    </w:p>
    <w:p>
      <w:pPr>
        <w:bidi w:val="0"/>
        <w:rPr>
          <w:b/>
          <w:bCs/>
        </w:rPr>
      </w:pPr>
      <w:r>
        <w:rPr>
          <w:b/>
          <w:bCs/>
        </w:rPr>
        <w:t>历史History</w:t>
      </w:r>
    </w:p>
    <w:p>
      <w:pPr>
        <w:bidi w:val="0"/>
      </w:pPr>
      <w:r>
        <w:t>历史功能可以记录最多 84 个测量值。在图表中同时可以显示最多 18 条测量值曲线。用户可以自行排列测量值曲线。TEM-EVO 系统以三种速度级记录历史：</w:t>
      </w:r>
    </w:p>
    <w:p>
      <w:pPr>
        <w:bidi w:val="0"/>
      </w:pPr>
      <w:r>
        <w:t>工作循环历史：记录每个工作循环的当前值（1 个工作循环相当于 2 次曲轴转动）</w:t>
      </w:r>
    </w:p>
    <w:p>
      <w:pPr>
        <w:bidi w:val="0"/>
      </w:pPr>
      <w:r>
        <w:t>6 分钟历史：记录每秒的当前值</w:t>
      </w:r>
    </w:p>
    <w:p>
      <w:pPr>
        <w:bidi w:val="0"/>
      </w:pPr>
      <w:r>
        <w:t>40 小时历史：记录 6 分钟平均值</w:t>
      </w:r>
    </w:p>
    <w:p>
      <w:pPr>
        <w:bidi w:val="0"/>
      </w:pPr>
    </w:p>
    <w:p>
      <w:pPr>
        <w:bidi w:val="0"/>
      </w:pPr>
      <w:r>
        <w:t>可通过光标在曲线上移动，然后相应的测量值以数值形式连同具体的时间戳一起显示出来。有故障时，为了使故障诊断更容易，记录将在 40 秒后自动停止。通过“Realtimescope”功能可以连续观察测量值和调节功能。</w:t>
      </w:r>
    </w:p>
    <w:p>
      <w:pPr>
        <w:bidi w:val="0"/>
      </w:pPr>
      <w:r>
        <w:t>为了继续进行分析，可选择性地对这些测量值进行存储并在日后重新读取。</w:t>
      </w:r>
    </w:p>
    <w:p>
      <w:pPr>
        <w:spacing w:line="240" w:lineRule="auto"/>
      </w:pPr>
      <w:r>
        <w:t>The history function records up to 84 measured values. Up to 18 measured value curves can be displayed together in a single diagram. The user can compile the measured value curves themselves. The TEM EVO system records the history in three speed levels:</w:t>
      </w:r>
    </w:p>
    <w:p>
      <w:pPr>
        <w:numPr>
          <w:ilvl w:val="0"/>
          <w:numId w:val="21"/>
        </w:numPr>
        <w:tabs>
          <w:tab w:val="left" w:pos="720"/>
        </w:tabs>
      </w:pPr>
      <w:r>
        <w:t xml:space="preserve">Working cycle history: records actual values in each working cycle </w:t>
      </w:r>
    </w:p>
    <w:p>
      <w:pPr>
        <w:numPr>
          <w:ilvl w:val="0"/>
          <w:numId w:val="21"/>
        </w:numPr>
        <w:tabs>
          <w:tab w:val="left" w:pos="720"/>
        </w:tabs>
      </w:pPr>
      <w:r>
        <w:t>(1 working cycle corresponds to 2 crankshaft revolutions)</w:t>
      </w:r>
    </w:p>
    <w:p>
      <w:pPr>
        <w:numPr>
          <w:ilvl w:val="0"/>
          <w:numId w:val="21"/>
        </w:numPr>
        <w:tabs>
          <w:tab w:val="left" w:pos="720"/>
        </w:tabs>
      </w:pPr>
      <w:r>
        <w:t>6 min. history: records current values at one second intervals</w:t>
      </w:r>
    </w:p>
    <w:p>
      <w:pPr>
        <w:numPr>
          <w:ilvl w:val="0"/>
          <w:numId w:val="21"/>
        </w:numPr>
        <w:tabs>
          <w:tab w:val="left" w:pos="720"/>
        </w:tabs>
      </w:pPr>
      <w:r>
        <w:t>40 h history: records 6 min. average values</w:t>
      </w:r>
    </w:p>
    <w:p>
      <w:pPr>
        <w:spacing w:line="240" w:lineRule="auto"/>
      </w:pPr>
    </w:p>
    <w:p>
      <w:pPr>
        <w:spacing w:line="240" w:lineRule="auto"/>
      </w:pPr>
      <w:r>
        <w:t>The graphs can be traced with the cursor, wherein each measurement value is indicated as a number with a precise time stamp. If a fault occurs, logging stops automatically after 40 s in order to facilitate fault diagnosis. The function "Real time scope" allows continuous observation of measured values and regulatory functions.</w:t>
      </w:r>
    </w:p>
    <w:p>
      <w:pPr>
        <w:bidi w:val="0"/>
      </w:pPr>
      <w:r>
        <w:t>Optionally, measurements can be saved and retrieved later for further analysis.</w:t>
      </w:r>
    </w:p>
    <w:p>
      <w:pPr>
        <w:bidi w:val="0"/>
        <w:rPr>
          <w:rFonts w:hint="eastAsia"/>
          <w:b/>
          <w:bCs/>
          <w:lang w:val="en-US" w:eastAsia="zh-CN"/>
        </w:rPr>
      </w:pPr>
      <w:r>
        <w:rPr>
          <w:b/>
          <w:bCs/>
        </w:rPr>
        <w:t>诊断/服务功能</w:t>
      </w:r>
      <w:r>
        <w:rPr>
          <w:rFonts w:hint="eastAsia"/>
          <w:b/>
          <w:bCs/>
          <w:lang w:val="en-US" w:eastAsia="zh-CN"/>
        </w:rPr>
        <w:t xml:space="preserve"> </w:t>
      </w:r>
      <w:r>
        <w:rPr>
          <w:b/>
          <w:bCs/>
        </w:rPr>
        <w:t>Diagnosis / service functions</w:t>
      </w:r>
    </w:p>
    <w:p>
      <w:pPr>
        <w:bidi w:val="0"/>
      </w:pPr>
      <w:r>
        <w:t>除了历史和操作日记外，TEM-EVO 系统还有其他诊断和服务功能，其主要用于实现燃气发动机模块的高可用性。通过这些功能也可大大简化并加速调试过程。这是提高燃气发动机模块整体经济性的重要因素。</w:t>
      </w:r>
    </w:p>
    <w:p>
      <w:pPr>
        <w:spacing w:line="240" w:lineRule="auto"/>
      </w:pPr>
      <w:r>
        <w:t>In addition to the history and operating log, the TEM EVO system contains additional diagnosis and service functions which contribute significantly to the high availability of the gas-engine module. Commissioning also becomes easier and faster using these functions. This contributes decisively towards the overall economic efficiency of the gas engine module.</w:t>
      </w:r>
    </w:p>
    <w:p>
      <w:pPr>
        <w:pStyle w:val="2"/>
      </w:pPr>
    </w:p>
    <w:p>
      <w:pPr>
        <w:pStyle w:val="113"/>
        <w:rPr>
          <w:b/>
        </w:rPr>
      </w:pPr>
      <w:bookmarkStart w:id="56" w:name="2991038_98100087_AT_TEM-Schaltschrank_21"/>
      <w:r>
        <w:rPr>
          <w:rFonts w:ascii="微软雅黑" w:hAnsi="微软雅黑"/>
          <w:b/>
        </w:rPr>
        <w:t>机组开关柜</w:t>
      </w:r>
      <w:r>
        <w:rPr>
          <w:b/>
        </w:rPr>
        <w:t xml:space="preserve"> (“AGS”)Genset switch cabinet ("AGS")</w:t>
      </w:r>
    </w:p>
    <w:p>
      <w:r>
        <w:rPr>
          <w:rFonts w:ascii="微软雅黑" w:hAnsi="微软雅黑"/>
        </w:rPr>
        <w:t>机组开关柜设计用于控制</w:t>
      </w:r>
      <w:r>
        <w:t xml:space="preserve"> CES </w:t>
      </w:r>
      <w:r>
        <w:rPr>
          <w:rFonts w:ascii="微软雅黑" w:hAnsi="微软雅黑"/>
        </w:rPr>
        <w:t>的燃气发动机。</w:t>
      </w:r>
    </w:p>
    <w:p>
      <w:r>
        <w:rPr>
          <w:rFonts w:ascii="微软雅黑" w:hAnsi="微软雅黑"/>
        </w:rPr>
        <w:t>其包括机组控制系统和通过</w:t>
      </w:r>
      <w:r>
        <w:t xml:space="preserve"> TÜV </w:t>
      </w:r>
      <w:r>
        <w:rPr>
          <w:rFonts w:ascii="微软雅黑" w:hAnsi="微软雅黑"/>
        </w:rPr>
        <w:t>检测的安全链。</w:t>
      </w:r>
    </w:p>
    <w:p>
      <w:r>
        <w:t>The genset switch cabinet is intended for the control of CES gas engines.</w:t>
      </w:r>
    </w:p>
    <w:p>
      <w:r>
        <w:t>It contains the genset control and the TÜV-approved security chain.</w:t>
      </w:r>
    </w:p>
    <w:p>
      <w:pPr>
        <w:rPr>
          <w:sz w:val="2"/>
        </w:rPr>
      </w:pPr>
    </w:p>
    <w:p>
      <w:pPr>
        <w:rPr>
          <w:sz w:val="2"/>
        </w:rPr>
      </w:pPr>
    </w:p>
    <w:p>
      <w:pPr>
        <w:rPr>
          <w:sz w:val="2"/>
        </w:rPr>
      </w:pPr>
    </w:p>
    <w:bookmarkEnd w:id="56"/>
    <w:p>
      <w:pPr>
        <w:pStyle w:val="108"/>
      </w:pPr>
      <w:r>
        <w:rPr>
          <w:rFonts w:ascii="微软雅黑" w:hAnsi="微软雅黑"/>
        </w:rPr>
        <w:t>机组电缆</w:t>
      </w:r>
      <w:r>
        <w:t>Genset cables</w:t>
      </w:r>
    </w:p>
    <w:p>
      <w:pPr>
        <w:tabs>
          <w:tab w:val="left" w:pos="5220"/>
          <w:tab w:val="left" w:pos="7560"/>
        </w:tabs>
      </w:pPr>
      <w:r>
        <w:rPr>
          <w:rFonts w:ascii="微软雅黑" w:hAnsi="微软雅黑"/>
        </w:rPr>
        <w:t>连接在机组开关柜上且通过检测的机组电缆组件由</w:t>
      </w:r>
      <w:r>
        <w:t xml:space="preserve"> 6 </w:t>
      </w:r>
      <w:r>
        <w:rPr>
          <w:rFonts w:ascii="微软雅黑" w:hAnsi="微软雅黑"/>
        </w:rPr>
        <w:t>根预制的电缆束组成，配有不可更换的坚固插塞连接器，用于机组和</w:t>
      </w:r>
      <w:r>
        <w:t xml:space="preserve"> TEM-EVO </w:t>
      </w:r>
      <w:r>
        <w:rPr>
          <w:rFonts w:ascii="微软雅黑" w:hAnsi="微软雅黑"/>
        </w:rPr>
        <w:t>开关柜之间的连接。</w:t>
      </w:r>
    </w:p>
    <w:p>
      <w:pPr>
        <w:tabs>
          <w:tab w:val="left" w:pos="5220"/>
          <w:tab w:val="left" w:pos="7560"/>
        </w:tabs>
      </w:pPr>
      <w:r>
        <w:t>Genset cable set, connected to the genset switch cabinet and tested, consisting of 6 pre-confectioned cable harnesses with robust, non-interchangeable plug connections for connection between the genset and the TEM EVO switch cabinet.</w:t>
      </w:r>
    </w:p>
    <w:p>
      <w:pPr>
        <w:pStyle w:val="2"/>
      </w:pPr>
    </w:p>
    <w:p>
      <w:pPr>
        <w:shd w:val="clear" w:color="auto" w:fill="FFFFFF"/>
        <w:spacing w:before="360" w:after="120"/>
        <w:rPr>
          <w:rFonts w:ascii="Arial Unicode MS" w:hAnsi="Arial Unicode MS"/>
          <w:b/>
        </w:rPr>
      </w:pPr>
      <w:bookmarkStart w:id="57" w:name="2985030_12501520_AT_Lastverteilung_358"/>
      <w:r>
        <w:rPr>
          <w:rFonts w:ascii="微软雅黑" w:hAnsi="微软雅黑"/>
          <w:b/>
        </w:rPr>
        <w:t>负载分配</w:t>
      </w:r>
      <w:r>
        <w:rPr>
          <w:b/>
        </w:rPr>
        <w:t>Load sharing</w:t>
      </w:r>
    </w:p>
    <w:p>
      <w:pPr>
        <w:rPr>
          <w:rFonts w:ascii="Arial Unicode MS" w:hAnsi="Arial Unicode MS"/>
        </w:rPr>
      </w:pPr>
      <w:r>
        <w:rPr>
          <w:rFonts w:ascii="微软雅黑" w:hAnsi="微软雅黑"/>
        </w:rPr>
        <w:t>针对多发动机设备，孤岛并联运行下需要将有功功率分配到单个机组。</w:t>
      </w:r>
    </w:p>
    <w:p>
      <w:pPr>
        <w:rPr>
          <w:rFonts w:ascii="Calibri" w:hAnsi="Calibri"/>
        </w:rPr>
      </w:pPr>
      <w:r>
        <w:rPr>
          <w:rFonts w:ascii="微软雅黑" w:hAnsi="微软雅黑"/>
        </w:rPr>
        <w:t>负载分配设计用于最多四个燃气机组及一个电网高压断路器。</w:t>
      </w:r>
    </w:p>
    <w:p>
      <w:pPr>
        <w:rPr>
          <w:rFonts w:ascii="Arial Unicode MS" w:hAnsi="Arial Unicode MS"/>
        </w:rPr>
      </w:pPr>
      <w:r>
        <w:rPr>
          <w:rFonts w:ascii="微软雅黑" w:hAnsi="微软雅黑"/>
        </w:rPr>
        <w:t>结构：</w:t>
      </w:r>
    </w:p>
    <w:p>
      <w:pPr>
        <w:rPr>
          <w:rFonts w:ascii="Calibri" w:hAnsi="Calibri"/>
        </w:rPr>
      </w:pPr>
      <w:r>
        <w:rPr>
          <w:rFonts w:ascii="微软雅黑" w:hAnsi="微软雅黑"/>
        </w:rPr>
        <w:t>负载分配到货时已安装在尺寸为</w:t>
      </w:r>
      <w:r>
        <w:rPr>
          <w:rFonts w:ascii="Arial Unicode MS" w:hAnsi="Arial Unicode MS"/>
        </w:rPr>
        <w:t xml:space="preserve"> 550 x 400 mm </w:t>
      </w:r>
      <w:r>
        <w:rPr>
          <w:rFonts w:ascii="微软雅黑" w:hAnsi="微软雅黑"/>
        </w:rPr>
        <w:t>的安装板上，用于装入开关柜中。安装深度为</w:t>
      </w:r>
      <w:r>
        <w:rPr>
          <w:rFonts w:ascii="Arial Unicode MS" w:hAnsi="Arial Unicode MS"/>
        </w:rPr>
        <w:t xml:space="preserve"> 250 mm</w:t>
      </w:r>
      <w:r>
        <w:rPr>
          <w:rFonts w:ascii="微软雅黑" w:hAnsi="微软雅黑"/>
        </w:rPr>
        <w:t>。</w:t>
      </w:r>
    </w:p>
    <w:p>
      <w:pPr>
        <w:rPr>
          <w:rFonts w:ascii="Arial Unicode MS" w:hAnsi="Arial Unicode MS"/>
        </w:rPr>
      </w:pPr>
      <w:r>
        <w:rPr>
          <w:rFonts w:ascii="微软雅黑" w:hAnsi="微软雅黑"/>
        </w:rPr>
        <w:t>负载分配需要以下周边条件：</w:t>
      </w:r>
    </w:p>
    <w:p>
      <w:pPr>
        <w:numPr>
          <w:ilvl w:val="0"/>
          <w:numId w:val="22"/>
        </w:numPr>
        <w:contextualSpacing/>
        <w:rPr>
          <w:rFonts w:ascii="Arial Unicode MS" w:hAnsi="Arial Unicode MS"/>
        </w:rPr>
      </w:pPr>
      <w:r>
        <w:rPr>
          <w:rFonts w:ascii="微软雅黑" w:hAnsi="微软雅黑"/>
        </w:rPr>
        <w:t>允许的环境温度：</w:t>
      </w:r>
      <w:r>
        <w:rPr>
          <w:rFonts w:ascii="Arial Unicode MS" w:hAnsi="Arial Unicode MS"/>
        </w:rPr>
        <w:t>0...40°C</w:t>
      </w:r>
    </w:p>
    <w:p>
      <w:pPr>
        <w:numPr>
          <w:ilvl w:val="0"/>
          <w:numId w:val="22"/>
        </w:numPr>
        <w:contextualSpacing/>
        <w:rPr>
          <w:rFonts w:ascii="Arial Unicode MS" w:hAnsi="Arial Unicode MS"/>
        </w:rPr>
      </w:pPr>
      <w:r>
        <w:rPr>
          <w:rFonts w:ascii="微软雅黑" w:hAnsi="微软雅黑"/>
        </w:rPr>
        <w:t>工作温度：</w:t>
      </w:r>
      <w:r>
        <w:rPr>
          <w:rFonts w:ascii="Arial Unicode MS" w:hAnsi="Arial Unicode MS"/>
        </w:rPr>
        <w:t>25...30°C</w:t>
      </w:r>
    </w:p>
    <w:p>
      <w:pPr>
        <w:numPr>
          <w:ilvl w:val="0"/>
          <w:numId w:val="22"/>
        </w:numPr>
        <w:contextualSpacing/>
        <w:rPr>
          <w:rFonts w:ascii="Arial Unicode MS" w:hAnsi="Arial Unicode MS"/>
        </w:rPr>
      </w:pPr>
      <w:r>
        <w:rPr>
          <w:rFonts w:ascii="微软雅黑" w:hAnsi="微软雅黑"/>
        </w:rPr>
        <w:t>运输和存放温度：</w:t>
      </w:r>
      <w:r>
        <w:rPr>
          <w:rFonts w:ascii="Arial Unicode MS" w:hAnsi="Arial Unicode MS"/>
        </w:rPr>
        <w:t>-20...70° C</w:t>
      </w:r>
    </w:p>
    <w:p>
      <w:pPr>
        <w:numPr>
          <w:ilvl w:val="0"/>
          <w:numId w:val="22"/>
        </w:numPr>
        <w:contextualSpacing/>
      </w:pPr>
      <w:r>
        <w:rPr>
          <w:rFonts w:ascii="微软雅黑" w:hAnsi="微软雅黑"/>
        </w:rPr>
        <w:t>最大相对湿度：</w:t>
      </w:r>
      <w:r>
        <w:rPr>
          <w:rFonts w:ascii="Arial Unicode MS" w:hAnsi="Arial Unicode MS"/>
        </w:rPr>
        <w:t>90%</w:t>
      </w:r>
      <w:r>
        <w:rPr>
          <w:rFonts w:ascii="微软雅黑" w:hAnsi="微软雅黑"/>
        </w:rPr>
        <w:t>（无冷凝）</w:t>
      </w:r>
    </w:p>
    <w:p>
      <w:r>
        <w:t>With multi-engine plants, distribution of the active power to the individual gensets is necessary in island parallel mode.</w:t>
      </w:r>
    </w:p>
    <w:p>
      <w:pPr>
        <w:rPr>
          <w:rFonts w:ascii="Calibri" w:hAnsi="Calibri"/>
        </w:rPr>
      </w:pPr>
      <w:r>
        <w:t>The load sharing is designed for up to four gas gensets and a mains circuit breaker.</w:t>
      </w:r>
    </w:p>
    <w:p>
      <w:r>
        <w:t>Layout:</w:t>
      </w:r>
    </w:p>
    <w:p>
      <w:pPr>
        <w:rPr>
          <w:rFonts w:ascii="Calibri" w:hAnsi="Calibri"/>
        </w:rPr>
      </w:pPr>
      <w:r>
        <w:t>The load sharing is delivered fully assembled on a mounting plate with the dimensions 550 x 400 mm for cabinet installation. The installation depth is 250 mm.</w:t>
      </w:r>
    </w:p>
    <w:p>
      <w:r>
        <w:t xml:space="preserve">The following framework conditions apply to the load sharing: </w:t>
      </w:r>
    </w:p>
    <w:p>
      <w:pPr>
        <w:numPr>
          <w:ilvl w:val="0"/>
          <w:numId w:val="23"/>
        </w:numPr>
        <w:contextualSpacing/>
      </w:pPr>
      <w:r>
        <w:t>permissible ambient temperatures: 0...40 °C</w:t>
      </w:r>
    </w:p>
    <w:p>
      <w:pPr>
        <w:numPr>
          <w:ilvl w:val="0"/>
          <w:numId w:val="23"/>
        </w:numPr>
        <w:contextualSpacing/>
      </w:pPr>
      <w:r>
        <w:t>operating temperature: 25...30 °C</w:t>
      </w:r>
    </w:p>
    <w:p>
      <w:pPr>
        <w:numPr>
          <w:ilvl w:val="0"/>
          <w:numId w:val="23"/>
        </w:numPr>
        <w:contextualSpacing/>
      </w:pPr>
      <w:r>
        <w:t>transport and storage temperatures: -20...70 °C</w:t>
      </w:r>
    </w:p>
    <w:p>
      <w:pPr>
        <w:numPr>
          <w:ilvl w:val="0"/>
          <w:numId w:val="23"/>
        </w:numPr>
        <w:contextualSpacing/>
      </w:pPr>
      <w:r>
        <w:t>relative humidity: max. 90% (non-condensing)</w:t>
      </w:r>
    </w:p>
    <w:p>
      <w:pPr>
        <w:pStyle w:val="2"/>
      </w:pPr>
    </w:p>
    <w:bookmarkEnd w:id="57"/>
    <w:p>
      <w:pPr>
        <w:pStyle w:val="108"/>
        <w:rPr>
          <w:rFonts w:hint="eastAsia" w:eastAsia="宋体"/>
          <w:b/>
          <w:bCs/>
          <w:lang w:val="en-US" w:eastAsia="zh-CN"/>
        </w:rPr>
      </w:pPr>
      <w:r>
        <w:rPr>
          <w:b/>
          <w:bCs/>
        </w:rPr>
        <w:t>符合机械指令的EC声明</w:t>
      </w:r>
      <w:r>
        <w:rPr>
          <w:rFonts w:hint="eastAsia"/>
          <w:b/>
          <w:bCs/>
          <w:lang w:val="en-US" w:eastAsia="zh-CN"/>
        </w:rPr>
        <w:t xml:space="preserve"> </w:t>
      </w:r>
      <w:r>
        <w:t>EC Declaration according to Machinery Directive</w:t>
      </w:r>
    </w:p>
    <w:p>
      <w:pPr>
        <w:bidi w:val="0"/>
      </w:pPr>
      <w:r>
        <w:t>本产品符合欧盟机械指令 2006/42/EC 规定的相关基本安全和健康要求。根据供货范围，Caterpillar Energy Solutions GmbH 会创建一份安装声明或一致性声明，作为随附技术文档的一部分。</w:t>
      </w:r>
    </w:p>
    <w:p>
      <w:r>
        <w:t>The product meets the applicable essential health and safety requirements according to the EC Machinery Directive 2006/42/EC. Depending on the scope of supply, Caterpillar Energy Solutions GmbH draws up a Declaration of Incorporation or a Declaration of Conformity which is part of the documentation to be provided.</w:t>
      </w:r>
    </w:p>
    <w:p>
      <w:pPr>
        <w:pStyle w:val="2"/>
      </w:pPr>
    </w:p>
    <w:p>
      <w:pPr>
        <w:pStyle w:val="4"/>
        <w:bidi w:val="0"/>
        <w:rPr>
          <w:rFonts w:hint="eastAsia"/>
          <w:lang w:val="en-US" w:eastAsia="zh-CN"/>
        </w:rPr>
      </w:pPr>
      <w:bookmarkStart w:id="58" w:name="_Toc14979"/>
      <w:bookmarkStart w:id="59" w:name="_Toc26329"/>
      <w:bookmarkStart w:id="60" w:name="_Toc14714"/>
      <w:bookmarkStart w:id="61" w:name="_Toc5553"/>
      <w:bookmarkStart w:id="62" w:name="_Toc17799"/>
      <w:r>
        <w:rPr>
          <w:rFonts w:hint="eastAsia"/>
          <w:lang w:val="en-US" w:eastAsia="zh-CN"/>
        </w:rPr>
        <w:t>3.7辅助</w:t>
      </w:r>
      <w:r>
        <w:rPr>
          <w:rFonts w:hint="eastAsia"/>
        </w:rPr>
        <w:t>设备</w:t>
      </w:r>
      <w:bookmarkEnd w:id="58"/>
      <w:bookmarkEnd w:id="59"/>
      <w:bookmarkEnd w:id="60"/>
      <w:bookmarkEnd w:id="61"/>
      <w:r>
        <w:rPr>
          <w:rFonts w:hint="eastAsia"/>
          <w:lang w:val="en-US" w:eastAsia="zh-CN"/>
        </w:rPr>
        <w:t xml:space="preserve"> Auxiliary equipment </w:t>
      </w:r>
      <w:bookmarkEnd w:id="62"/>
    </w:p>
    <w:p>
      <w:pPr>
        <w:pStyle w:val="6"/>
      </w:pPr>
      <w:r>
        <w:rPr>
          <w:rFonts w:hint="eastAsia"/>
          <w:lang w:val="en-US" w:eastAsia="zh-CN"/>
        </w:rPr>
        <w:t>3.7</w:t>
      </w:r>
      <w:r>
        <w:rPr>
          <w:rFonts w:hint="eastAsia"/>
        </w:rPr>
        <w:t>.1辅助</w:t>
      </w:r>
      <w:r>
        <w:rPr>
          <w:rFonts w:hint="eastAsia"/>
          <w:lang w:val="en-US" w:eastAsia="zh-CN"/>
        </w:rPr>
        <w:t>电气</w:t>
      </w:r>
      <w:r>
        <w:rPr>
          <w:rFonts w:hint="eastAsia"/>
        </w:rPr>
        <w:t>设备HAS柜系统构成:Auxiliary electrical equipment has cabinet system composition:</w:t>
      </w:r>
    </w:p>
    <w:p>
      <w:pPr>
        <w:ind w:firstLine="480"/>
        <w:rPr>
          <w:rFonts w:hint="eastAsia"/>
        </w:rPr>
      </w:pPr>
      <w:r>
        <w:rPr>
          <w:rFonts w:hint="eastAsia"/>
        </w:rPr>
        <w:t>辅助设备控制系统又称HAS柜，</w:t>
      </w:r>
      <w:r>
        <w:rPr>
          <w:rFonts w:hint="eastAsia"/>
          <w:lang w:val="en-US" w:eastAsia="zh-CN"/>
        </w:rPr>
        <w:t>尺寸：1600宽×600深×2200高，</w:t>
      </w:r>
      <w:r>
        <w:rPr>
          <w:rFonts w:hint="eastAsia"/>
        </w:rPr>
        <w:t>配接TEM EVO接口（输入输出控制器）程序。实现对辅助设备，包括散热水箱，通风系统，以及热能利用系统的综合控制。并实现对燃机的远程控制与通讯。包含电力控制,保护</w:t>
      </w:r>
      <w:r>
        <w:rPr>
          <w:rFonts w:hint="eastAsia"/>
          <w:lang w:eastAsia="zh-CN"/>
        </w:rPr>
        <w:t>。</w:t>
      </w:r>
      <w:r>
        <w:rPr>
          <w:rFonts w:hint="eastAsia"/>
        </w:rPr>
        <w:t>其主要电力器件采用全球著名的控制系统专家DEIF产品，电子元件均采用西门子，ABB等原厂进口元件。</w:t>
      </w:r>
    </w:p>
    <w:p>
      <w:pPr>
        <w:pStyle w:val="2"/>
        <w:rPr>
          <w:rFonts w:hint="eastAsia"/>
          <w:lang w:eastAsia="zh-CN"/>
        </w:rPr>
      </w:pPr>
      <w:r>
        <w:rPr>
          <w:rFonts w:hint="eastAsia"/>
          <w:lang w:eastAsia="zh-CN"/>
        </w:rPr>
        <w:t>Auxiliary equipment control system, also known as has cabinet, size: 1600 wide × 600 deep × 2200 high, with TEM Evo interface (I / O controller) program. Realize the comprehensive control of auxiliary equipment, including cooling water tank, ventilation system and heat utilization system. And realize the remote control and communication of gas turbine. Including power control, protection. The main power components are the world famous control system expert Deif products, and the electronic components are imported from Siemens, abb and other original factories.</w:t>
      </w:r>
    </w:p>
    <w:p>
      <w:pPr>
        <w:pStyle w:val="6"/>
      </w:pPr>
      <w:bookmarkStart w:id="63" w:name="_Toc27974"/>
      <w:bookmarkStart w:id="64" w:name="_Toc20079"/>
      <w:bookmarkStart w:id="65" w:name="_Toc12692"/>
      <w:bookmarkStart w:id="66" w:name="_Toc22048"/>
      <w:r>
        <w:rPr>
          <w:rFonts w:hint="eastAsia"/>
        </w:rPr>
        <w:t>机组辅助设备以及电力系统并联及保护系统功能：</w:t>
      </w:r>
      <w:bookmarkEnd w:id="63"/>
      <w:bookmarkEnd w:id="64"/>
      <w:bookmarkEnd w:id="65"/>
      <w:bookmarkEnd w:id="66"/>
      <w:r>
        <w:rPr>
          <w:rFonts w:hint="eastAsia"/>
        </w:rPr>
        <w:t>Unit auxiliary equipment and power system parallel and protection system function</w:t>
      </w:r>
    </w:p>
    <w:p>
      <w:pPr>
        <w:ind w:firstLine="480"/>
      </w:pPr>
      <w:r>
        <w:rPr>
          <w:rFonts w:hint="eastAsia"/>
        </w:rPr>
        <w:t xml:space="preserve"> 辅助柜（HAS柜）中安装TEM  EVO 系统中的操作计算机，以及通过MWM提供的I/O控制器实现对于外围根据不同用户配置的辅助设备的控制。同时安装电力管理及同期并网解列装置，由各机组集装箱中的HAS柜完成每台机组的同期并网。The operating computer of TEM Evo system is installed in the auxiliary cabinet (has cabinet), and the I / O controller provided by MWM is used to control the peripheral auxiliary equipment configured by different users. At the same time, the power management and simultaneous grid connection splitting devices are installed, and the synchronous grid connection of each unit is completed by the has cabinet in each unit container.</w:t>
      </w:r>
    </w:p>
    <w:p>
      <w:pPr>
        <w:pStyle w:val="6"/>
      </w:pPr>
      <w:bookmarkStart w:id="67" w:name="_Toc2853"/>
      <w:bookmarkStart w:id="68" w:name="_Toc1457"/>
      <w:bookmarkStart w:id="69" w:name="_Toc21862"/>
      <w:bookmarkStart w:id="70" w:name="_Toc27938"/>
      <w:r>
        <w:rPr>
          <w:rFonts w:hint="eastAsia"/>
          <w:lang w:val="en-US" w:eastAsia="zh-CN"/>
        </w:rPr>
        <w:t>3.7</w:t>
      </w:r>
      <w:r>
        <w:rPr>
          <w:rFonts w:hint="eastAsia"/>
        </w:rPr>
        <w:t>.</w:t>
      </w:r>
      <w:r>
        <w:rPr>
          <w:rFonts w:hint="eastAsia"/>
          <w:lang w:val="en-US" w:eastAsia="zh-CN"/>
        </w:rPr>
        <w:t>2</w:t>
      </w:r>
      <w:r>
        <w:rPr>
          <w:rFonts w:hint="eastAsia"/>
        </w:rPr>
        <w:t>辅助设备回路的控制：</w:t>
      </w:r>
      <w:bookmarkEnd w:id="67"/>
      <w:bookmarkEnd w:id="68"/>
      <w:bookmarkEnd w:id="69"/>
      <w:bookmarkEnd w:id="70"/>
      <w:r>
        <w:rPr>
          <w:rFonts w:hint="eastAsia"/>
        </w:rPr>
        <w:t>Control of auxiliary equipment circuit:</w:t>
      </w:r>
    </w:p>
    <w:p>
      <w:pPr>
        <w:ind w:firstLine="480"/>
      </w:pPr>
      <w:r>
        <w:rPr>
          <w:rFonts w:hint="eastAsia"/>
        </w:rPr>
        <w:t>1）中冷器二级冷却回路散热器，散热风机采用变频控制：</w:t>
      </w:r>
    </w:p>
    <w:p>
      <w:pPr>
        <w:ind w:firstLine="480"/>
      </w:pPr>
      <w:r>
        <w:rPr>
          <w:rFonts w:hint="eastAsia"/>
        </w:rPr>
        <w:t>变频器，接触器，保护装置，控制系统。以上系统装置在变频器柜</w:t>
      </w:r>
      <w:r>
        <w:rPr>
          <w:rFonts w:hint="eastAsia"/>
          <w:lang w:eastAsia="zh-CN"/>
        </w:rPr>
        <w:t>（</w:t>
      </w:r>
      <w:r>
        <w:rPr>
          <w:rFonts w:hint="eastAsia"/>
          <w:lang w:val="en-US" w:eastAsia="zh-CN"/>
        </w:rPr>
        <w:t>FUS</w:t>
      </w:r>
      <w:r>
        <w:rPr>
          <w:rFonts w:hint="eastAsia"/>
          <w:lang w:eastAsia="zh-CN"/>
        </w:rPr>
        <w:t>）</w:t>
      </w:r>
      <w:r>
        <w:rPr>
          <w:rFonts w:hint="eastAsia"/>
        </w:rPr>
        <w:t xml:space="preserve">中，TEM EVO 系统测量散热回路的温度,控制变频器的频率增加或者减少，从而对散热器实现精确的温度控制，并达到节约能耗的功效。 </w:t>
      </w:r>
    </w:p>
    <w:p>
      <w:pPr>
        <w:ind w:firstLine="480"/>
      </w:pPr>
      <w:r>
        <w:rPr>
          <w:rFonts w:hint="eastAsia"/>
        </w:rPr>
        <w:t>2）发动机冷却水用紧急散热器，散热风机采用变频控制：</w:t>
      </w:r>
    </w:p>
    <w:p>
      <w:pPr>
        <w:ind w:firstLine="480"/>
      </w:pPr>
      <w:r>
        <w:rPr>
          <w:rFonts w:hint="eastAsia"/>
        </w:rPr>
        <w:t>变频器，接触器，保护装置，控制系统。以上系统装</w:t>
      </w:r>
      <w:r>
        <w:rPr>
          <w:rFonts w:hint="eastAsia"/>
          <w:lang w:val="en-US" w:eastAsia="zh-CN"/>
        </w:rPr>
        <w:t>置配电</w:t>
      </w:r>
      <w:r>
        <w:rPr>
          <w:rFonts w:hint="eastAsia"/>
        </w:rPr>
        <w:t>在变频柜中，TEM EVO 系统测量散热回路的温度, 控制变频器的频率增加或者减少，从而对散热器实现精确的温度控制，并达到节约能耗的功效。</w:t>
      </w:r>
    </w:p>
    <w:p>
      <w:pPr>
        <w:ind w:firstLine="480"/>
      </w:pPr>
      <w:r>
        <w:rPr>
          <w:rFonts w:hint="eastAsia"/>
        </w:rPr>
        <w:t>3）通过变频器控制集装箱内进风</w:t>
      </w:r>
    </w:p>
    <w:p>
      <w:pPr>
        <w:ind w:firstLine="480"/>
      </w:pPr>
      <w:r>
        <w:rPr>
          <w:rFonts w:hint="eastAsia"/>
        </w:rPr>
        <w:t>送风装置控制系统，利用公用的变频器</w:t>
      </w:r>
    </w:p>
    <w:p>
      <w:pPr>
        <w:ind w:firstLine="480"/>
      </w:pPr>
      <w:r>
        <w:rPr>
          <w:rFonts w:hint="eastAsia"/>
        </w:rPr>
        <w:t>进风阀门控制系统</w:t>
      </w:r>
    </w:p>
    <w:p>
      <w:pPr>
        <w:ind w:firstLine="480"/>
      </w:pPr>
      <w:r>
        <w:rPr>
          <w:rFonts w:hint="eastAsia"/>
        </w:rPr>
        <w:t>排风阀门控制系统</w:t>
      </w:r>
    </w:p>
    <w:p>
      <w:pPr>
        <w:ind w:firstLine="480"/>
      </w:pPr>
      <w:r>
        <w:rPr>
          <w:rFonts w:hint="eastAsia"/>
        </w:rPr>
        <w:t>通过 TEM EVO 选项“RL”或通过 PT100 控制室内通风</w:t>
      </w:r>
    </w:p>
    <w:p>
      <w:pPr>
        <w:ind w:firstLine="480"/>
      </w:pPr>
      <w:r>
        <w:rPr>
          <w:rFonts w:hint="eastAsia"/>
        </w:rPr>
        <w:t>4）润滑油的供应和废油处理</w:t>
      </w:r>
    </w:p>
    <w:p>
      <w:pPr>
        <w:ind w:firstLine="480"/>
      </w:pPr>
      <w:r>
        <w:rPr>
          <w:rFonts w:hint="eastAsia"/>
        </w:rPr>
        <w:t>油箱装置高、低位传感器，控制新鲜润滑油泵的动作。</w:t>
      </w:r>
    </w:p>
    <w:p>
      <w:pPr>
        <w:ind w:firstLine="480"/>
      </w:pPr>
      <w:r>
        <w:rPr>
          <w:rFonts w:hint="eastAsia"/>
        </w:rPr>
        <w:t>溢出保护装置（防止新鲜油箱溢出，包括预润滑泵锁定），连接TEM 辅助故障模块相连的端子排上“新鲜油不足”、“新鲜油箱溢出”信息</w:t>
      </w:r>
      <w:r>
        <w:rPr>
          <w:rFonts w:hint="eastAsia"/>
          <w:color w:val="000000" w:themeColor="text1"/>
          <w14:textFill>
            <w14:solidFill>
              <w14:schemeClr w14:val="tx1"/>
            </w14:solidFill>
          </w14:textFill>
        </w:rPr>
        <w:t>组。</w:t>
      </w:r>
    </w:p>
    <w:p>
      <w:pPr>
        <w:ind w:firstLine="480"/>
      </w:pPr>
      <w:r>
        <w:rPr>
          <w:rFonts w:hint="eastAsia"/>
        </w:rPr>
        <w:t>5）废气三通阀控制系统</w:t>
      </w:r>
    </w:p>
    <w:p>
      <w:pPr>
        <w:ind w:firstLine="480"/>
      </w:pPr>
      <w:r>
        <w:rPr>
          <w:rFonts w:hint="eastAsia"/>
        </w:rPr>
        <w:t>2个活门驱动的控制系统，分别带有转矩监控和限位开关监控，同时包括 TEM 辅助故障模块的故障信息。</w:t>
      </w:r>
    </w:p>
    <w:p>
      <w:pPr>
        <w:ind w:firstLine="480"/>
      </w:pPr>
      <w:r>
        <w:rPr>
          <w:rFonts w:hint="eastAsia"/>
        </w:rPr>
        <w:t>6）手动/自动控制开关同时用于两个阀门</w:t>
      </w:r>
    </w:p>
    <w:p>
      <w:pPr>
        <w:ind w:firstLine="480"/>
      </w:pPr>
      <w:r>
        <w:rPr>
          <w:rFonts w:hint="eastAsia"/>
        </w:rPr>
        <w:t>7）燃气警报装置</w:t>
      </w:r>
    </w:p>
    <w:p>
      <w:pPr>
        <w:ind w:firstLine="480"/>
      </w:pPr>
      <w:r>
        <w:rPr>
          <w:rFonts w:hint="eastAsia"/>
        </w:rPr>
        <w:t>燃气警报装置信号输入多功能控制器中，处理燃气警报装置的故障信息（等级为 1 时，所有风扇打开，发送 TEM 可设置参数信息的警告，等级为 2 时，机组紧急关闭，通过主接触器关断 400V 辅助供电，发送可设置参数信息的关闭信息）。</w:t>
      </w:r>
    </w:p>
    <w:p>
      <w:pPr>
        <w:ind w:firstLine="480"/>
      </w:pPr>
      <w:r>
        <w:rPr>
          <w:rFonts w:hint="eastAsia"/>
        </w:rPr>
        <w:t>8）火灾警报装置信号输入多功能控制器中</w:t>
      </w:r>
    </w:p>
    <w:p>
      <w:pPr>
        <w:ind w:firstLine="480"/>
      </w:pPr>
      <w:r>
        <w:rPr>
          <w:rFonts w:hint="eastAsia"/>
        </w:rPr>
        <w:t>9）各燃气发电机组集装箱内全部火灾报警信号、甲烷浓度报警信号均接入集装箱的HAS柜中，打开和关闭风阀、通风机及解列停机等自动控制由HAS柜完成，HAS柜留出一个干接点信号，安装控制集装箱内的火灾自动报警控制器，用于控制集装箱内了解燃气发电机组集装箱内的是否有报警信号动作。</w:t>
      </w:r>
    </w:p>
    <w:p>
      <w:pPr>
        <w:ind w:firstLine="480"/>
        <w:rPr>
          <w:rFonts w:hint="eastAsia"/>
        </w:rPr>
      </w:pPr>
      <w:r>
        <w:rPr>
          <w:rFonts w:hint="eastAsia"/>
        </w:rPr>
        <w:t>处理火灾警报装置的故障信息（等级为 1 时，所有风扇打开，发送 TEM 可设置参数信息的警告，等级为2时，机组紧急关闭，通过主接触器关断 400V 辅助供电，发送可设置参数信息的关闭信息）。</w:t>
      </w:r>
    </w:p>
    <w:p>
      <w:pPr>
        <w:pStyle w:val="2"/>
        <w:rPr>
          <w:rFonts w:hint="eastAsia"/>
        </w:rPr>
      </w:pPr>
      <w:r>
        <w:rPr>
          <w:rFonts w:hint="eastAsia"/>
        </w:rPr>
        <w:t>1) The secondary cooling circuit radiator and cooling fan of intercooler are controlled by frequency conversion</w:t>
      </w:r>
    </w:p>
    <w:p>
      <w:pPr>
        <w:pStyle w:val="2"/>
        <w:rPr>
          <w:rFonts w:hint="eastAsia"/>
        </w:rPr>
      </w:pPr>
      <w:r>
        <w:rPr>
          <w:rFonts w:hint="eastAsia"/>
        </w:rPr>
        <w:t>Inverter, contactor, protection device, control system. The above system is installed in the frequency converter cabinet (FUS). TEM Evo system measures the temperature of the cooling circuit and controls the frequency of the frequency converter to increase or decrease, so as to achieve accurate temperature control of the radiator and achieve the effect of energy saving.</w:t>
      </w:r>
    </w:p>
    <w:p>
      <w:pPr>
        <w:pStyle w:val="2"/>
        <w:rPr>
          <w:rFonts w:hint="eastAsia"/>
        </w:rPr>
      </w:pPr>
      <w:r>
        <w:rPr>
          <w:rFonts w:hint="eastAsia"/>
        </w:rPr>
        <w:t>2) The engine cooling water uses emergency radiator, and the cooling fan adopts frequency conversion control</w:t>
      </w:r>
    </w:p>
    <w:p>
      <w:pPr>
        <w:pStyle w:val="2"/>
        <w:rPr>
          <w:rFonts w:hint="eastAsia"/>
        </w:rPr>
      </w:pPr>
      <w:r>
        <w:rPr>
          <w:rFonts w:hint="eastAsia"/>
        </w:rPr>
        <w:t>Inverter, contactor, protection device, control system. The above system devices are distributed in the frequency conversion cabinet. TEM Evo system measures the temperature of the cooling circuit and controls the frequency of the frequency converter to increase or decrease, so as to achieve accurate temperature control of the radiator and achieve the effect of energy saving.</w:t>
      </w:r>
    </w:p>
    <w:p>
      <w:pPr>
        <w:pStyle w:val="2"/>
        <w:rPr>
          <w:rFonts w:hint="eastAsia"/>
        </w:rPr>
      </w:pPr>
      <w:r>
        <w:rPr>
          <w:rFonts w:hint="eastAsia"/>
        </w:rPr>
        <w:t>3) Control the inlet air of container by frequency converter</w:t>
      </w:r>
    </w:p>
    <w:p>
      <w:pPr>
        <w:pStyle w:val="2"/>
        <w:rPr>
          <w:rFonts w:hint="eastAsia"/>
        </w:rPr>
      </w:pPr>
      <w:r>
        <w:rPr>
          <w:rFonts w:hint="eastAsia"/>
        </w:rPr>
        <w:t>Air supply device control system, using the common inverter</w:t>
      </w:r>
    </w:p>
    <w:p>
      <w:pPr>
        <w:pStyle w:val="2"/>
        <w:rPr>
          <w:rFonts w:hint="eastAsia"/>
        </w:rPr>
      </w:pPr>
      <w:r>
        <w:rPr>
          <w:rFonts w:hint="eastAsia"/>
        </w:rPr>
        <w:t>Air inlet valve control system</w:t>
      </w:r>
    </w:p>
    <w:p>
      <w:pPr>
        <w:pStyle w:val="2"/>
        <w:rPr>
          <w:rFonts w:hint="eastAsia"/>
        </w:rPr>
      </w:pPr>
      <w:r>
        <w:rPr>
          <w:rFonts w:hint="eastAsia"/>
        </w:rPr>
        <w:t>Exhaust valve control system</w:t>
      </w:r>
    </w:p>
    <w:p>
      <w:pPr>
        <w:pStyle w:val="2"/>
        <w:rPr>
          <w:rFonts w:hint="eastAsia"/>
        </w:rPr>
      </w:pPr>
      <w:r>
        <w:rPr>
          <w:rFonts w:hint="eastAsia"/>
        </w:rPr>
        <w:t>Indoor ventilation is controlled by TEM Evo option "RL" or PT100</w:t>
      </w:r>
    </w:p>
    <w:p>
      <w:pPr>
        <w:pStyle w:val="2"/>
        <w:rPr>
          <w:rFonts w:hint="eastAsia"/>
        </w:rPr>
      </w:pPr>
      <w:r>
        <w:rPr>
          <w:rFonts w:hint="eastAsia"/>
        </w:rPr>
        <w:t>4) Lubricating oil supply and waste oil treatment</w:t>
      </w:r>
    </w:p>
    <w:p>
      <w:pPr>
        <w:pStyle w:val="2"/>
        <w:rPr>
          <w:rFonts w:hint="eastAsia"/>
        </w:rPr>
      </w:pPr>
      <w:r>
        <w:rPr>
          <w:rFonts w:hint="eastAsia"/>
        </w:rPr>
        <w:t>The oil tank is equipped with high and low position sensors to control the action of fresh lubricating oil pump.</w:t>
      </w:r>
    </w:p>
    <w:p>
      <w:pPr>
        <w:pStyle w:val="2"/>
        <w:rPr>
          <w:rFonts w:hint="eastAsia"/>
        </w:rPr>
      </w:pPr>
      <w:r>
        <w:rPr>
          <w:rFonts w:hint="eastAsia"/>
        </w:rPr>
        <w:t>Overflow protection device (to prevent the fresh oil tank from overflowing, including the locking of the prelubrication pump) is connected to the information group of "insufficient fresh oil" and "fresh oil tank overflowing" on the terminal block connected to the TEM auxiliary fault module.</w:t>
      </w:r>
    </w:p>
    <w:p>
      <w:pPr>
        <w:pStyle w:val="2"/>
        <w:rPr>
          <w:rFonts w:hint="eastAsia"/>
        </w:rPr>
      </w:pPr>
      <w:r>
        <w:rPr>
          <w:rFonts w:hint="eastAsia"/>
        </w:rPr>
        <w:t>5) Control system of exhaust three way valve</w:t>
      </w:r>
    </w:p>
    <w:p>
      <w:pPr>
        <w:pStyle w:val="2"/>
        <w:rPr>
          <w:rFonts w:hint="eastAsia"/>
        </w:rPr>
      </w:pPr>
      <w:r>
        <w:rPr>
          <w:rFonts w:hint="eastAsia"/>
        </w:rPr>
        <w:t>The control system driven by two valves has torque monitoring and limit switch monitoring respectively, and includes fault information of TEM auxiliary fault module.</w:t>
      </w:r>
    </w:p>
    <w:p>
      <w:pPr>
        <w:pStyle w:val="2"/>
        <w:rPr>
          <w:rFonts w:hint="eastAsia"/>
        </w:rPr>
      </w:pPr>
      <w:r>
        <w:rPr>
          <w:rFonts w:hint="eastAsia"/>
        </w:rPr>
        <w:t>6) Manual / automatic control switch for both valves</w:t>
      </w:r>
    </w:p>
    <w:p>
      <w:pPr>
        <w:pStyle w:val="2"/>
        <w:rPr>
          <w:rFonts w:hint="eastAsia"/>
        </w:rPr>
      </w:pPr>
      <w:r>
        <w:rPr>
          <w:rFonts w:hint="eastAsia"/>
        </w:rPr>
        <w:t>7) Gas alarm device</w:t>
      </w:r>
    </w:p>
    <w:p>
      <w:pPr>
        <w:pStyle w:val="2"/>
        <w:rPr>
          <w:rFonts w:hint="eastAsia"/>
        </w:rPr>
      </w:pPr>
      <w:r>
        <w:rPr>
          <w:rFonts w:hint="eastAsia"/>
        </w:rPr>
        <w:t>The signal of the gas alarm device is input into the multi-function controller to process the fault information of the gas alarm device (when the level is 1, all fans are turned on, and the warning of TEM parameter setting information is sent; when the level is 2, the unit is shut down in emergency, and the 400V auxiliary power supply is turned off through the main contactor, and the closing information of parameter setting information is sent).</w:t>
      </w:r>
    </w:p>
    <w:p>
      <w:pPr>
        <w:pStyle w:val="2"/>
        <w:rPr>
          <w:rFonts w:hint="eastAsia"/>
        </w:rPr>
      </w:pPr>
      <w:r>
        <w:rPr>
          <w:rFonts w:hint="eastAsia"/>
        </w:rPr>
        <w:t>8) The signal of fire alarm device is input into multifunctional controller</w:t>
      </w:r>
    </w:p>
    <w:p>
      <w:pPr>
        <w:pStyle w:val="2"/>
        <w:rPr>
          <w:rFonts w:hint="eastAsia"/>
        </w:rPr>
      </w:pPr>
      <w:r>
        <w:rPr>
          <w:rFonts w:hint="eastAsia"/>
        </w:rPr>
        <w:t>9) All the fire alarm signals and methane concentration alarm signals in the container of each gas-fired generator set are connected to the has cabinet of the container. The automatic control of opening and closing the air valve, fan and disconnection shutdown is completed by the has cabinet. A dry contact signal is reserved in the has cabinet, and the automatic fire alarm controller in the control container is installed, It is used to control whether there is alarm signal action in the container of gas generator set.</w:t>
      </w:r>
    </w:p>
    <w:p>
      <w:pPr>
        <w:pStyle w:val="2"/>
      </w:pPr>
      <w:r>
        <w:rPr>
          <w:rFonts w:hint="eastAsia"/>
        </w:rPr>
        <w:t>Deal with the fault information of the fire alarm device (when the level is 1, all fans are turned on, and the warning of parameter information can be set by TEM is sent; when the level is 2, the unit is shut down in emergency, and the 400V auxiliary power supply is turned off by the main contactor, and the closing information of parameter information can be set is sent).</w:t>
      </w:r>
    </w:p>
    <w:p>
      <w:pPr>
        <w:pStyle w:val="5"/>
        <w:rPr>
          <w:rFonts w:hint="eastAsia" w:eastAsia="宋体"/>
          <w:lang w:val="en-US" w:eastAsia="zh-CN"/>
        </w:rPr>
      </w:pPr>
      <w:bookmarkStart w:id="71" w:name="_Toc2415"/>
      <w:r>
        <w:rPr>
          <w:rFonts w:hint="eastAsia"/>
          <w:lang w:val="en-US" w:eastAsia="zh-CN"/>
        </w:rPr>
        <w:t>3.7.3</w:t>
      </w:r>
      <w:r>
        <w:rPr>
          <w:rFonts w:hint="eastAsia"/>
        </w:rPr>
        <w:t>水泵</w:t>
      </w:r>
      <w:r>
        <w:rPr>
          <w:rFonts w:hint="eastAsia"/>
          <w:lang w:val="en-US" w:eastAsia="zh-CN"/>
        </w:rPr>
        <w:t xml:space="preserve"> Water pump</w:t>
      </w:r>
      <w:bookmarkEnd w:id="71"/>
    </w:p>
    <w:p>
      <w:pPr>
        <w:ind w:firstLine="480"/>
        <w:rPr>
          <w:rFonts w:hint="eastAsia" w:eastAsia="宋体"/>
          <w:lang w:val="en-US" w:eastAsia="zh-CN"/>
        </w:rPr>
      </w:pPr>
      <w:r>
        <w:rPr>
          <w:rFonts w:hint="eastAsia"/>
        </w:rPr>
        <w:t>1）描述</w:t>
      </w:r>
      <w:r>
        <w:rPr>
          <w:rFonts w:hint="eastAsia"/>
          <w:lang w:val="en-US" w:eastAsia="zh-CN"/>
        </w:rPr>
        <w:t xml:space="preserve"> Description</w:t>
      </w:r>
    </w:p>
    <w:p>
      <w:pPr>
        <w:ind w:firstLine="480"/>
        <w:rPr>
          <w:rFonts w:hint="eastAsia"/>
        </w:rPr>
      </w:pPr>
      <w:r>
        <w:rPr>
          <w:rFonts w:hint="eastAsia"/>
        </w:rPr>
        <w:t>本项目中冷水和缸套水泵均采用单级立式管道泵，配有标准电机和机械密封，冷却系统管道泵入口压力≥1.5bar，避免在运行中产生汽蚀。</w:t>
      </w:r>
    </w:p>
    <w:p>
      <w:pPr>
        <w:pStyle w:val="2"/>
      </w:pPr>
      <w:r>
        <w:rPr>
          <w:rFonts w:hint="eastAsia"/>
        </w:rPr>
        <w:t>In this project, the single-stage vertical pipeline pump is used for the middle cooling water and cylinder liner pump, which is equipped with standard motor and mechanical seal. The inlet pressure of the pipeline pump in the cooling system is greater than or equal to 1.5bar, so as to avoid cavitation during operation.</w:t>
      </w:r>
    </w:p>
    <w:p>
      <w:pPr>
        <w:ind w:firstLine="480"/>
        <w:rPr>
          <w:rFonts w:hint="eastAsia" w:eastAsia="宋体"/>
          <w:lang w:val="en-US" w:eastAsia="zh-CN"/>
        </w:rPr>
      </w:pPr>
      <w:r>
        <w:rPr>
          <w:rFonts w:hint="eastAsia"/>
        </w:rPr>
        <w:t>2）缸套水泵参数</w:t>
      </w:r>
      <w:r>
        <w:rPr>
          <w:rFonts w:hint="eastAsia"/>
          <w:lang w:val="en-US" w:eastAsia="zh-CN"/>
        </w:rPr>
        <w:t xml:space="preserve"> Parameters of cylinder liner water pump</w:t>
      </w: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5"/>
        <w:gridCol w:w="1532"/>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pStyle w:val="64"/>
              <w:rPr>
                <w:rFonts w:hint="eastAsia" w:eastAsia="宋体"/>
                <w:color w:val="000000" w:themeColor="text1"/>
                <w:lang w:val="en-US" w:eastAsia="zh-CN"/>
                <w14:textFill>
                  <w14:solidFill>
                    <w14:schemeClr w14:val="tx1"/>
                  </w14:solidFill>
                </w14:textFill>
              </w:rPr>
            </w:pPr>
            <w:r>
              <w:rPr>
                <w:rFonts w:hint="eastAsia" w:eastAsia="宋体"/>
                <w:color w:val="000000" w:themeColor="text1"/>
                <w14:textFill>
                  <w14:solidFill>
                    <w14:schemeClr w14:val="tx1"/>
                  </w14:solidFill>
                </w14:textFill>
              </w:rPr>
              <w:t>扬程</w:t>
            </w:r>
            <w:r>
              <w:rPr>
                <w:rFonts w:hint="eastAsia" w:eastAsia="宋体"/>
                <w:color w:val="000000" w:themeColor="text1"/>
                <w:lang w:val="en-US" w:eastAsia="zh-CN"/>
                <w14:textFill>
                  <w14:solidFill>
                    <w14:schemeClr w14:val="tx1"/>
                  </w14:solidFill>
                </w14:textFill>
              </w:rPr>
              <w:t xml:space="preserve"> lift</w:t>
            </w:r>
          </w:p>
        </w:tc>
        <w:tc>
          <w:tcPr>
            <w:tcW w:w="1532" w:type="dxa"/>
          </w:tcPr>
          <w:p>
            <w:pPr>
              <w:pStyle w:val="64"/>
              <w:ind w:left="0" w:leftChars="0" w:firstLine="0" w:firstLineChars="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50</w:t>
            </w:r>
          </w:p>
        </w:tc>
        <w:tc>
          <w:tcPr>
            <w:tcW w:w="1303" w:type="dxa"/>
          </w:tcPr>
          <w:p>
            <w:pPr>
              <w:pStyle w:val="64"/>
              <w:ind w:left="0" w:leftChars="0" w:firstLine="0" w:firstLineChars="0"/>
              <w:rPr>
                <w:color w:val="000000" w:themeColor="text1"/>
                <w14:textFill>
                  <w14:solidFill>
                    <w14:schemeClr w14:val="tx1"/>
                  </w14:solidFill>
                </w14:textFill>
              </w:rPr>
            </w:pPr>
            <w:r>
              <w:rPr>
                <w:color w:val="000000" w:themeColor="text1"/>
                <w14:textFill>
                  <w14:solidFill>
                    <w14:schemeClr w14:val="tx1"/>
                  </w14:solidFill>
                </w14:textFill>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pStyle w:val="64"/>
              <w:rPr>
                <w:rFonts w:hint="eastAsia" w:eastAsia="宋体"/>
                <w:color w:val="000000" w:themeColor="text1"/>
                <w:lang w:val="en-US" w:eastAsia="zh-CN"/>
                <w14:textFill>
                  <w14:solidFill>
                    <w14:schemeClr w14:val="tx1"/>
                  </w14:solidFill>
                </w14:textFill>
              </w:rPr>
            </w:pPr>
            <w:r>
              <w:rPr>
                <w:rFonts w:hint="eastAsia" w:eastAsia="宋体"/>
                <w:color w:val="000000" w:themeColor="text1"/>
                <w14:textFill>
                  <w14:solidFill>
                    <w14:schemeClr w14:val="tx1"/>
                  </w14:solidFill>
                </w14:textFill>
              </w:rPr>
              <w:t>流量</w:t>
            </w:r>
            <w:r>
              <w:rPr>
                <w:rFonts w:hint="eastAsia" w:eastAsia="宋体"/>
                <w:color w:val="000000" w:themeColor="text1"/>
                <w:lang w:val="en-US" w:eastAsia="zh-CN"/>
                <w14:textFill>
                  <w14:solidFill>
                    <w14:schemeClr w14:val="tx1"/>
                  </w14:solidFill>
                </w14:textFill>
              </w:rPr>
              <w:t xml:space="preserve"> flow</w:t>
            </w:r>
          </w:p>
        </w:tc>
        <w:tc>
          <w:tcPr>
            <w:tcW w:w="1532" w:type="dxa"/>
          </w:tcPr>
          <w:p>
            <w:pPr>
              <w:pStyle w:val="64"/>
              <w:ind w:left="0" w:leftChars="0" w:firstLine="0" w:firstLineChars="0"/>
              <w:rPr>
                <w:rFonts w:hint="default" w:eastAsiaTheme="minorEastAsia"/>
                <w:color w:val="000000" w:themeColor="text1"/>
                <w:lang w:val="en-US" w:eastAsia="zh-CN"/>
                <w14:textFill>
                  <w14:solidFill>
                    <w14:schemeClr w14:val="tx1"/>
                  </w14:solidFill>
                </w14:textFill>
              </w:rPr>
            </w:pPr>
            <w:r>
              <w:rPr>
                <w:rFonts w:hint="default" w:eastAsiaTheme="minorEastAsia"/>
                <w:color w:val="000000" w:themeColor="text1"/>
                <w:lang w:val="en-US" w:eastAsia="zh-CN"/>
                <w14:textFill>
                  <w14:solidFill>
                    <w14:schemeClr w14:val="tx1"/>
                  </w14:solidFill>
                </w14:textFill>
              </w:rPr>
              <w:t>62</w:t>
            </w:r>
          </w:p>
        </w:tc>
        <w:tc>
          <w:tcPr>
            <w:tcW w:w="1303" w:type="dxa"/>
          </w:tcPr>
          <w:p>
            <w:pPr>
              <w:pStyle w:val="64"/>
              <w:ind w:left="0" w:leftChars="0" w:firstLine="0" w:firstLineChars="0"/>
              <w:rPr>
                <w:color w:val="000000" w:themeColor="text1"/>
                <w14:textFill>
                  <w14:solidFill>
                    <w14:schemeClr w14:val="tx1"/>
                  </w14:solidFill>
                </w14:textFill>
              </w:rPr>
            </w:pPr>
            <w:r>
              <w:rPr>
                <w:color w:val="000000" w:themeColor="text1"/>
                <w14:textFill>
                  <w14:solidFill>
                    <w14:schemeClr w14:val="tx1"/>
                  </w14:solidFill>
                </w14:textFill>
              </w:rPr>
              <w:t>m³/h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pStyle w:val="64"/>
              <w:rPr>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法兰接口Flange joint</w:t>
            </w:r>
          </w:p>
        </w:tc>
        <w:tc>
          <w:tcPr>
            <w:tcW w:w="1532" w:type="dxa"/>
          </w:tcPr>
          <w:p>
            <w:pPr>
              <w:pStyle w:val="64"/>
              <w:ind w:left="0" w:leftChars="0" w:firstLine="0"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125</w:t>
            </w:r>
            <w:r>
              <w:rPr>
                <w:color w:val="000000" w:themeColor="text1"/>
                <w14:textFill>
                  <w14:solidFill>
                    <w14:schemeClr w14:val="tx1"/>
                  </w14:solidFill>
                </w14:textFill>
              </w:rPr>
              <w:t>/ 1</w:t>
            </w:r>
            <w:r>
              <w:rPr>
                <w:rFonts w:hint="eastAsia" w:eastAsia="宋体"/>
                <w:color w:val="000000" w:themeColor="text1"/>
                <w:lang w:val="en-US" w:eastAsia="zh-CN"/>
                <w14:textFill>
                  <w14:solidFill>
                    <w14:schemeClr w14:val="tx1"/>
                  </w14:solidFill>
                </w14:textFill>
              </w:rPr>
              <w:t>6</w:t>
            </w:r>
          </w:p>
        </w:tc>
        <w:tc>
          <w:tcPr>
            <w:tcW w:w="1303" w:type="dxa"/>
          </w:tcPr>
          <w:p>
            <w:pPr>
              <w:pStyle w:val="64"/>
              <w:ind w:left="0" w:leftChars="0" w:firstLine="0" w:firstLineChars="0"/>
              <w:rPr>
                <w:color w:val="000000" w:themeColor="text1"/>
                <w14:textFill>
                  <w14:solidFill>
                    <w14:schemeClr w14:val="tx1"/>
                  </w14:solidFill>
                </w14:textFill>
              </w:rPr>
            </w:pPr>
            <w:r>
              <w:rPr>
                <w:color w:val="000000" w:themeColor="text1"/>
                <w14:textFill>
                  <w14:solidFill>
                    <w14:schemeClr w14:val="tx1"/>
                  </w14:solidFill>
                </w14:textFill>
              </w:rPr>
              <w:t>DN / PN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pStyle w:val="64"/>
              <w:rPr>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功率power</w:t>
            </w:r>
          </w:p>
        </w:tc>
        <w:tc>
          <w:tcPr>
            <w:tcW w:w="1532" w:type="dxa"/>
          </w:tcPr>
          <w:p>
            <w:pPr>
              <w:pStyle w:val="64"/>
              <w:ind w:left="0" w:leftChars="0" w:firstLine="0" w:firstLineChars="0"/>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22</w:t>
            </w:r>
          </w:p>
        </w:tc>
        <w:tc>
          <w:tcPr>
            <w:tcW w:w="1303" w:type="dxa"/>
          </w:tcPr>
          <w:p>
            <w:pPr>
              <w:pStyle w:val="64"/>
              <w:ind w:left="0" w:leftChars="0" w:firstLine="0" w:firstLineChars="0"/>
              <w:rPr>
                <w:color w:val="000000" w:themeColor="text1"/>
                <w14:textFill>
                  <w14:solidFill>
                    <w14:schemeClr w14:val="tx1"/>
                  </w14:solidFill>
                </w14:textFill>
              </w:rPr>
            </w:pPr>
            <w:r>
              <w:rPr>
                <w:color w:val="000000" w:themeColor="text1"/>
                <w14:textFill>
                  <w14:solidFill>
                    <w14:schemeClr w14:val="tx1"/>
                  </w14:solidFill>
                </w14:textFill>
              </w:rPr>
              <w:t>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pStyle w:val="64"/>
              <w:rPr>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电压Voltage</w:t>
            </w:r>
          </w:p>
        </w:tc>
        <w:tc>
          <w:tcPr>
            <w:tcW w:w="1532" w:type="dxa"/>
          </w:tcPr>
          <w:p>
            <w:pPr>
              <w:pStyle w:val="64"/>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380±10</w:t>
            </w:r>
          </w:p>
        </w:tc>
        <w:tc>
          <w:tcPr>
            <w:tcW w:w="1303" w:type="dxa"/>
          </w:tcPr>
          <w:p>
            <w:pPr>
              <w:pStyle w:val="64"/>
              <w:ind w:left="0" w:leftChars="0" w:firstLine="0" w:firstLineChars="0"/>
              <w:rPr>
                <w:color w:val="000000" w:themeColor="text1"/>
                <w14:textFill>
                  <w14:solidFill>
                    <w14:schemeClr w14:val="tx1"/>
                  </w14:solidFill>
                </w14:textFill>
              </w:rPr>
            </w:pPr>
            <w:r>
              <w:rPr>
                <w:color w:val="000000" w:themeColor="text1"/>
                <w14:textFill>
                  <w14:solidFill>
                    <w14:schemeClr w14:val="tx1"/>
                  </w14:solidFill>
                </w14:textFill>
              </w:rPr>
              <w:t>V</w:t>
            </w:r>
          </w:p>
        </w:tc>
      </w:tr>
    </w:tbl>
    <w:p>
      <w:pPr>
        <w:ind w:firstLine="480"/>
      </w:pPr>
      <w:r>
        <w:rPr>
          <w:rFonts w:hint="eastAsia"/>
        </w:rPr>
        <w:t>3）中冷水泵参数</w:t>
      </w: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5"/>
        <w:gridCol w:w="1532"/>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pStyle w:val="64"/>
              <w:rPr>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扬程</w:t>
            </w:r>
            <w:r>
              <w:rPr>
                <w:rFonts w:hint="eastAsia" w:eastAsia="宋体"/>
                <w:color w:val="000000" w:themeColor="text1"/>
                <w:lang w:val="en-US" w:eastAsia="zh-CN"/>
                <w14:textFill>
                  <w14:solidFill>
                    <w14:schemeClr w14:val="tx1"/>
                  </w14:solidFill>
                </w14:textFill>
              </w:rPr>
              <w:t>lift</w:t>
            </w:r>
          </w:p>
        </w:tc>
        <w:tc>
          <w:tcPr>
            <w:tcW w:w="1532" w:type="dxa"/>
          </w:tcPr>
          <w:p>
            <w:pPr>
              <w:pStyle w:val="64"/>
              <w:ind w:left="0" w:leftChars="0" w:firstLine="480" w:firstLineChars="20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3</w:t>
            </w:r>
            <w:r>
              <w:rPr>
                <w:rFonts w:hint="eastAsia" w:eastAsia="宋体"/>
                <w:color w:val="000000" w:themeColor="text1"/>
                <w:lang w:val="en-US" w:eastAsia="zh-CN"/>
                <w14:textFill>
                  <w14:solidFill>
                    <w14:schemeClr w14:val="tx1"/>
                  </w14:solidFill>
                </w14:textFill>
              </w:rPr>
              <w:t>0</w:t>
            </w:r>
          </w:p>
        </w:tc>
        <w:tc>
          <w:tcPr>
            <w:tcW w:w="1303" w:type="dxa"/>
          </w:tcPr>
          <w:p>
            <w:pPr>
              <w:pStyle w:val="64"/>
              <w:rPr>
                <w:color w:val="000000" w:themeColor="text1"/>
                <w14:textFill>
                  <w14:solidFill>
                    <w14:schemeClr w14:val="tx1"/>
                  </w14:solidFill>
                </w14:textFill>
              </w:rPr>
            </w:pPr>
            <w:r>
              <w:rPr>
                <w:color w:val="000000" w:themeColor="text1"/>
                <w14:textFill>
                  <w14:solidFill>
                    <w14:schemeClr w14:val="tx1"/>
                  </w14:solidFill>
                </w14:textFill>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pStyle w:val="64"/>
              <w:rPr>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流量</w:t>
            </w:r>
            <w:r>
              <w:rPr>
                <w:rFonts w:hint="eastAsia" w:eastAsia="宋体"/>
                <w:color w:val="000000" w:themeColor="text1"/>
                <w:lang w:val="en-US" w:eastAsia="zh-CN"/>
                <w14:textFill>
                  <w14:solidFill>
                    <w14:schemeClr w14:val="tx1"/>
                  </w14:solidFill>
                </w14:textFill>
              </w:rPr>
              <w:t>flow</w:t>
            </w:r>
          </w:p>
        </w:tc>
        <w:tc>
          <w:tcPr>
            <w:tcW w:w="1532" w:type="dxa"/>
          </w:tcPr>
          <w:p>
            <w:pPr>
              <w:pStyle w:val="64"/>
              <w:rPr>
                <w:rFonts w:hint="default" w:eastAsiaTheme="minorEastAsia"/>
                <w:color w:val="000000" w:themeColor="text1"/>
                <w:lang w:val="en-US" w:eastAsia="zh-CN"/>
                <w14:textFill>
                  <w14:solidFill>
                    <w14:schemeClr w14:val="tx1"/>
                  </w14:solidFill>
                </w14:textFill>
              </w:rPr>
            </w:pPr>
            <w:r>
              <w:rPr>
                <w:rFonts w:hint="default" w:eastAsiaTheme="minorEastAsia"/>
                <w:color w:val="000000" w:themeColor="text1"/>
                <w:lang w:val="en-US" w:eastAsia="zh-CN"/>
                <w14:textFill>
                  <w14:solidFill>
                    <w14:schemeClr w14:val="tx1"/>
                  </w14:solidFill>
                </w14:textFill>
              </w:rPr>
              <w:t>37</w:t>
            </w:r>
          </w:p>
        </w:tc>
        <w:tc>
          <w:tcPr>
            <w:tcW w:w="1303" w:type="dxa"/>
          </w:tcPr>
          <w:p>
            <w:pPr>
              <w:pStyle w:val="64"/>
              <w:ind w:left="0" w:leftChars="0" w:firstLine="0" w:firstLineChars="0"/>
              <w:rPr>
                <w:color w:val="000000" w:themeColor="text1"/>
                <w14:textFill>
                  <w14:solidFill>
                    <w14:schemeClr w14:val="tx1"/>
                  </w14:solidFill>
                </w14:textFill>
              </w:rPr>
            </w:pPr>
            <w:r>
              <w:rPr>
                <w:color w:val="000000" w:themeColor="text1"/>
                <w14:textFill>
                  <w14:solidFill>
                    <w14:schemeClr w14:val="tx1"/>
                  </w14:solidFill>
                </w14:textFill>
              </w:rPr>
              <w:t>m³/h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pStyle w:val="64"/>
              <w:rPr>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法兰接口Flange joint</w:t>
            </w:r>
          </w:p>
        </w:tc>
        <w:tc>
          <w:tcPr>
            <w:tcW w:w="1532" w:type="dxa"/>
          </w:tcPr>
          <w:p>
            <w:pPr>
              <w:pStyle w:val="64"/>
              <w:rPr>
                <w:rFonts w:hint="eastAsia" w:eastAsia="宋体"/>
                <w:color w:val="000000" w:themeColor="text1"/>
                <w:lang w:val="en-US" w:eastAsia="zh-CN"/>
                <w14:textFill>
                  <w14:solidFill>
                    <w14:schemeClr w14:val="tx1"/>
                  </w14:solidFill>
                </w14:textFill>
              </w:rPr>
            </w:pPr>
            <w:r>
              <w:rPr>
                <w:rFonts w:hint="eastAsia" w:eastAsiaTheme="minorEastAsia"/>
                <w:color w:val="000000" w:themeColor="text1"/>
                <w14:textFill>
                  <w14:solidFill>
                    <w14:schemeClr w14:val="tx1"/>
                  </w14:solidFill>
                </w14:textFill>
              </w:rPr>
              <w:t>65</w:t>
            </w:r>
            <w:r>
              <w:rPr>
                <w:color w:val="000000" w:themeColor="text1"/>
                <w14:textFill>
                  <w14:solidFill>
                    <w14:schemeClr w14:val="tx1"/>
                  </w14:solidFill>
                </w14:textFill>
              </w:rPr>
              <w:t xml:space="preserve"> / 1</w:t>
            </w:r>
            <w:r>
              <w:rPr>
                <w:rFonts w:hint="eastAsia" w:eastAsia="宋体"/>
                <w:color w:val="000000" w:themeColor="text1"/>
                <w:lang w:val="en-US" w:eastAsia="zh-CN"/>
                <w14:textFill>
                  <w14:solidFill>
                    <w14:schemeClr w14:val="tx1"/>
                  </w14:solidFill>
                </w14:textFill>
              </w:rPr>
              <w:t>6</w:t>
            </w:r>
          </w:p>
        </w:tc>
        <w:tc>
          <w:tcPr>
            <w:tcW w:w="1303" w:type="dxa"/>
          </w:tcPr>
          <w:p>
            <w:pPr>
              <w:pStyle w:val="64"/>
              <w:ind w:left="0" w:leftChars="0" w:firstLine="0" w:firstLineChars="0"/>
              <w:rPr>
                <w:color w:val="000000" w:themeColor="text1"/>
                <w14:textFill>
                  <w14:solidFill>
                    <w14:schemeClr w14:val="tx1"/>
                  </w14:solidFill>
                </w14:textFill>
              </w:rPr>
            </w:pPr>
            <w:r>
              <w:rPr>
                <w:color w:val="000000" w:themeColor="text1"/>
                <w14:textFill>
                  <w14:solidFill>
                    <w14:schemeClr w14:val="tx1"/>
                  </w14:solidFill>
                </w14:textFill>
              </w:rPr>
              <w:t>DN / PN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pStyle w:val="64"/>
              <w:rPr>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功率power</w:t>
            </w:r>
          </w:p>
        </w:tc>
        <w:tc>
          <w:tcPr>
            <w:tcW w:w="1532" w:type="dxa"/>
          </w:tcPr>
          <w:p>
            <w:pPr>
              <w:pStyle w:val="64"/>
              <w:rPr>
                <w:rFonts w:hint="default" w:eastAsiaTheme="minorEastAsia"/>
                <w:color w:val="000000" w:themeColor="text1"/>
                <w:lang w:val="en-US" w:eastAsia="zh-CN"/>
                <w14:textFill>
                  <w14:solidFill>
                    <w14:schemeClr w14:val="tx1"/>
                  </w14:solidFill>
                </w14:textFill>
              </w:rPr>
            </w:pPr>
            <w:r>
              <w:rPr>
                <w:rFonts w:hint="default" w:eastAsiaTheme="minorEastAsia"/>
                <w:color w:val="000000" w:themeColor="text1"/>
                <w:lang w:val="en-US" w:eastAsia="zh-CN"/>
                <w14:textFill>
                  <w14:solidFill>
                    <w14:schemeClr w14:val="tx1"/>
                  </w14:solidFill>
                </w14:textFill>
              </w:rPr>
              <w:t>6.5</w:t>
            </w:r>
          </w:p>
        </w:tc>
        <w:tc>
          <w:tcPr>
            <w:tcW w:w="1303" w:type="dxa"/>
          </w:tcPr>
          <w:p>
            <w:pPr>
              <w:pStyle w:val="64"/>
              <w:ind w:left="0" w:leftChars="0" w:firstLine="0" w:firstLineChars="0"/>
              <w:rPr>
                <w:color w:val="000000" w:themeColor="text1"/>
                <w14:textFill>
                  <w14:solidFill>
                    <w14:schemeClr w14:val="tx1"/>
                  </w14:solidFill>
                </w14:textFill>
              </w:rPr>
            </w:pPr>
            <w:r>
              <w:rPr>
                <w:color w:val="000000" w:themeColor="text1"/>
                <w14:textFill>
                  <w14:solidFill>
                    <w14:schemeClr w14:val="tx1"/>
                  </w14:solidFill>
                </w14:textFill>
              </w:rPr>
              <w:t>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pStyle w:val="64"/>
              <w:rPr>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电压Voltage</w:t>
            </w:r>
          </w:p>
        </w:tc>
        <w:tc>
          <w:tcPr>
            <w:tcW w:w="1532" w:type="dxa"/>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380±10</w:t>
            </w:r>
          </w:p>
        </w:tc>
        <w:tc>
          <w:tcPr>
            <w:tcW w:w="1303" w:type="dxa"/>
          </w:tcPr>
          <w:p>
            <w:pPr>
              <w:pStyle w:val="64"/>
              <w:ind w:left="0" w:leftChars="0" w:firstLine="0" w:firstLineChars="0"/>
              <w:rPr>
                <w:color w:val="000000" w:themeColor="text1"/>
                <w14:textFill>
                  <w14:solidFill>
                    <w14:schemeClr w14:val="tx1"/>
                  </w14:solidFill>
                </w14:textFill>
              </w:rPr>
            </w:pPr>
            <w:r>
              <w:rPr>
                <w:color w:val="000000" w:themeColor="text1"/>
                <w14:textFill>
                  <w14:solidFill>
                    <w14:schemeClr w14:val="tx1"/>
                  </w14:solidFill>
                </w14:textFill>
              </w:rPr>
              <w:t>V</w:t>
            </w:r>
          </w:p>
        </w:tc>
      </w:tr>
    </w:tbl>
    <w:p>
      <w:pPr>
        <w:pStyle w:val="5"/>
      </w:pPr>
      <w:bookmarkStart w:id="72" w:name="_Toc11108"/>
      <w:r>
        <w:rPr>
          <w:rFonts w:hint="eastAsia"/>
          <w:lang w:val="en-US" w:eastAsia="zh-CN"/>
        </w:rPr>
        <w:t>3.7.4</w:t>
      </w:r>
      <w:r>
        <w:rPr>
          <w:rFonts w:hint="eastAsia"/>
        </w:rPr>
        <w:t>压力膨胀罐Pressure expansion tank</w:t>
      </w:r>
      <w:bookmarkEnd w:id="72"/>
    </w:p>
    <w:p>
      <w:pPr>
        <w:ind w:firstLine="480"/>
      </w:pPr>
      <w:r>
        <w:rPr>
          <w:rFonts w:hint="eastAsia"/>
        </w:rPr>
        <w:t>1）描述describe</w:t>
      </w:r>
    </w:p>
    <w:p>
      <w:pPr>
        <w:ind w:firstLine="480"/>
        <w:rPr>
          <w:rFonts w:hint="eastAsia" w:ascii="Arial" w:hAnsi="Arial" w:cs="Arial"/>
          <w:color w:val="333333"/>
          <w:szCs w:val="21"/>
          <w:shd w:val="clear" w:color="auto" w:fill="FFFFFF"/>
        </w:rPr>
      </w:pPr>
      <w:r>
        <w:rPr>
          <w:rFonts w:hint="eastAsia"/>
        </w:rPr>
        <w:t>本项目中冷水和缸套水管道系统配套定压补水压力膨胀罐，在系统管道压力波动时</w:t>
      </w:r>
      <w:r>
        <w:rPr>
          <w:rFonts w:ascii="Arial" w:hAnsi="Arial" w:cs="Arial"/>
          <w:color w:val="333333"/>
          <w:szCs w:val="21"/>
          <w:shd w:val="clear" w:color="auto" w:fill="FFFFFF"/>
        </w:rPr>
        <w:t>起到平衡水量及压力的作用，避免安全阀频繁开启和自动补水阀频繁补水。</w:t>
      </w:r>
      <w:r>
        <w:rPr>
          <w:rFonts w:hint="eastAsia" w:ascii="Arial" w:hAnsi="Arial" w:cs="Arial"/>
          <w:color w:val="333333"/>
          <w:szCs w:val="21"/>
          <w:shd w:val="clear" w:color="auto" w:fill="FFFFFF"/>
        </w:rPr>
        <w:t>本项目提供的压力膨胀罐采用优质钢质外壳和橡胶气囊内胆构成的储能器件，橡胶气囊把水室和气室完全隔开，保证了水不与罐壁接触，杜绝了水质的二次污染</w:t>
      </w:r>
    </w:p>
    <w:p>
      <w:pPr>
        <w:pStyle w:val="2"/>
      </w:pPr>
      <w:r>
        <w:rPr>
          <w:rFonts w:hint="eastAsia"/>
        </w:rPr>
        <w:t>In this project, the constant pressure make-up water pressure expansion tank is equipped for the medium cooling water and cylinder liner water pipeline system, which can balance the water quantity and pressure when the system pipeline pressure fluctuates, and avoid frequent opening of safety valve and frequent water make-up of automatic make-up valve. The pressure expansion tank provided in this project adopts the energy storage device composed of high-quality steel shell and rubber air bag liner. The rubber air bag completely separates the water chamber from the air chamber, so as to ensure that the water does not contact with the tank wall and eliminate the secondary pollution of water quality</w:t>
      </w:r>
    </w:p>
    <w:p>
      <w:pPr>
        <w:ind w:firstLine="480"/>
        <w:rPr>
          <w:rFonts w:hint="eastAsia" w:eastAsia="宋体"/>
          <w:lang w:val="en-US" w:eastAsia="zh-CN"/>
        </w:rPr>
      </w:pPr>
      <w:r>
        <w:rPr>
          <w:rFonts w:hint="eastAsia"/>
        </w:rPr>
        <w:t>2）参数</w:t>
      </w:r>
      <w:r>
        <w:rPr>
          <w:rFonts w:hint="eastAsia"/>
          <w:lang w:val="en-US" w:eastAsia="zh-CN"/>
        </w:rPr>
        <w:t xml:space="preserve"> parameter</w:t>
      </w:r>
    </w:p>
    <w:p>
      <w:pPr>
        <w:ind w:firstLine="480"/>
      </w:pPr>
      <w:r>
        <w:rPr>
          <w:rFonts w:hint="eastAsia"/>
        </w:rPr>
        <w:t>中冷水压力膨胀罐：Intercooling water pressure expansion tank</w:t>
      </w:r>
      <w:r>
        <w:rPr>
          <w:rFonts w:hint="eastAsia" w:ascii="宋体" w:hAnsi="Txt" w:cs="宋体"/>
          <w:color w:val="FFFFFF"/>
          <w:kern w:val="0"/>
          <w:sz w:val="18"/>
          <w:szCs w:val="18"/>
        </w:rPr>
        <w:t>套水</w:t>
      </w:r>
      <w:r>
        <w:rPr>
          <w:rFonts w:hint="eastAsia" w:ascii="宋体" w:hAnsi="Txt" w:cs="宋体"/>
          <w:color w:val="FFFFFF"/>
          <w:kern w:val="0"/>
          <w:sz w:val="18"/>
          <w:szCs w:val="18"/>
          <w:lang w:val="en-US" w:eastAsia="zh-CN"/>
        </w:rPr>
        <w:t>k</w:t>
      </w:r>
      <w:r>
        <w:rPr>
          <w:rFonts w:hint="eastAsia" w:ascii="宋体" w:hAnsi="Txt" w:cs="宋体"/>
          <w:color w:val="FFFFFF"/>
          <w:kern w:val="0"/>
          <w:sz w:val="18"/>
          <w:szCs w:val="18"/>
        </w:rPr>
        <w:t>压力膨胀罐容积</w:t>
      </w: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54"/>
        <w:gridCol w:w="3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vAlign w:val="center"/>
          </w:tcPr>
          <w:p>
            <w:pPr>
              <w:pStyle w:val="64"/>
            </w:pPr>
            <w:r>
              <w:rPr>
                <w:rFonts w:hint="eastAsia" w:eastAsia="宋体"/>
              </w:rPr>
              <w:t>气</w:t>
            </w:r>
            <w:r>
              <w:t xml:space="preserve">    </w:t>
            </w:r>
            <w:r>
              <w:rPr>
                <w:rFonts w:hint="eastAsia" w:eastAsia="宋体"/>
              </w:rPr>
              <w:t>囊gasbag</w:t>
            </w:r>
          </w:p>
        </w:tc>
        <w:tc>
          <w:tcPr>
            <w:tcW w:w="3200" w:type="dxa"/>
            <w:vAlign w:val="center"/>
          </w:tcPr>
          <w:p>
            <w:pPr>
              <w:pStyle w:val="64"/>
              <w:ind w:left="0" w:leftChars="0" w:firstLine="0" w:firstLineChars="0"/>
            </w:pPr>
            <w:r>
              <w:rPr>
                <w:rFonts w:hint="eastAsia" w:eastAsia="宋体"/>
              </w:rPr>
              <w:t>三元乙丙橡胶（</w:t>
            </w:r>
            <w:r>
              <w:t>EPDM</w:t>
            </w:r>
            <w:r>
              <w:rPr>
                <w:rFonts w:hint="eastAsia" w:eastAsia="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vAlign w:val="center"/>
          </w:tcPr>
          <w:p>
            <w:pPr>
              <w:pStyle w:val="64"/>
            </w:pPr>
            <w:r>
              <w:rPr>
                <w:rFonts w:hint="eastAsia" w:eastAsia="宋体"/>
              </w:rPr>
              <w:t>法</w:t>
            </w:r>
            <w:r>
              <w:t xml:space="preserve">    </w:t>
            </w:r>
            <w:r>
              <w:rPr>
                <w:rFonts w:hint="eastAsia" w:eastAsia="宋体"/>
              </w:rPr>
              <w:t>兰Flange</w:t>
            </w:r>
          </w:p>
        </w:tc>
        <w:tc>
          <w:tcPr>
            <w:tcW w:w="3200" w:type="dxa"/>
            <w:vAlign w:val="center"/>
          </w:tcPr>
          <w:p>
            <w:pPr>
              <w:pStyle w:val="64"/>
              <w:ind w:left="0" w:leftChars="0" w:firstLine="0" w:firstLineChars="0"/>
            </w:pPr>
            <w:r>
              <w:rPr>
                <w:rFonts w:hint="eastAsia" w:eastAsia="宋体"/>
              </w:rPr>
              <w:t>碳钢镀锌Galvanizing of carbon steel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vAlign w:val="center"/>
          </w:tcPr>
          <w:p>
            <w:pPr>
              <w:pStyle w:val="64"/>
              <w:ind w:left="0" w:leftChars="0" w:firstLine="0" w:firstLineChars="0"/>
            </w:pPr>
            <w:r>
              <w:rPr>
                <w:rFonts w:hint="eastAsia" w:eastAsia="宋体"/>
                <w:lang w:val="en-US" w:eastAsia="zh-CN"/>
              </w:rPr>
              <w:t>允许</w:t>
            </w:r>
            <w:r>
              <w:rPr>
                <w:rFonts w:hint="eastAsia" w:eastAsia="宋体"/>
              </w:rPr>
              <w:t>温度Permissible temperature</w:t>
            </w:r>
          </w:p>
        </w:tc>
        <w:tc>
          <w:tcPr>
            <w:tcW w:w="3200" w:type="dxa"/>
            <w:vAlign w:val="center"/>
          </w:tcPr>
          <w:p>
            <w:pPr>
              <w:pStyle w:val="64"/>
            </w:pPr>
            <w:r>
              <w:rPr>
                <w:rFonts w:hint="eastAsia" w:eastAsia="宋体"/>
                <w:lang w:val="en-US" w:eastAsia="zh-CN"/>
              </w:rPr>
              <w:t>120</w:t>
            </w:r>
            <w:r>
              <w:rPr>
                <w:rFonts w:hint="eastAsia" w:eastAsia="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vAlign w:val="center"/>
          </w:tcPr>
          <w:p>
            <w:pPr>
              <w:pStyle w:val="64"/>
              <w:ind w:left="0" w:leftChars="0" w:firstLine="0" w:firstLineChars="0"/>
            </w:pPr>
            <w:r>
              <w:rPr>
                <w:rFonts w:hint="eastAsia" w:eastAsia="宋体"/>
                <w:lang w:val="en-US" w:eastAsia="zh-CN"/>
              </w:rPr>
              <w:t>允许操作过</w:t>
            </w:r>
            <w:r>
              <w:rPr>
                <w:rFonts w:hint="eastAsia" w:eastAsia="宋体"/>
              </w:rPr>
              <w:t>压Over voltage allowed for operation</w:t>
            </w:r>
          </w:p>
        </w:tc>
        <w:tc>
          <w:tcPr>
            <w:tcW w:w="3200" w:type="dxa"/>
            <w:vAlign w:val="center"/>
          </w:tcPr>
          <w:p>
            <w:pPr>
              <w:pStyle w:val="64"/>
            </w:pPr>
            <w:r>
              <w:rPr>
                <w:rFonts w:hint="eastAsia" w:eastAsia="宋体"/>
                <w:lang w:val="en-US" w:eastAsia="zh-CN"/>
              </w:rPr>
              <w:t>3</w:t>
            </w:r>
            <w:r>
              <w:t>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vAlign w:val="center"/>
          </w:tcPr>
          <w:p>
            <w:pPr>
              <w:pStyle w:val="64"/>
              <w:ind w:left="0" w:leftChars="0" w:firstLine="0" w:firstLineChars="0"/>
            </w:pPr>
            <w:r>
              <w:rPr>
                <w:rFonts w:hint="eastAsia" w:eastAsia="宋体"/>
              </w:rPr>
              <w:t>工作压力working pressure</w:t>
            </w:r>
          </w:p>
        </w:tc>
        <w:tc>
          <w:tcPr>
            <w:tcW w:w="3200" w:type="dxa"/>
            <w:vAlign w:val="center"/>
          </w:tcPr>
          <w:p>
            <w:pPr>
              <w:pStyle w:val="64"/>
              <w:ind w:left="0" w:leftChars="0" w:firstLine="480" w:firstLineChars="200"/>
            </w:pPr>
            <w:r>
              <w:rPr>
                <w:rFonts w:hint="eastAsia" w:eastAsia="宋体"/>
                <w:lang w:val="en-US" w:eastAsia="zh-CN"/>
              </w:rPr>
              <w:t>1.5</w:t>
            </w:r>
            <w:r>
              <w:t>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54" w:type="dxa"/>
            <w:vAlign w:val="center"/>
          </w:tcPr>
          <w:p>
            <w:pPr>
              <w:pStyle w:val="64"/>
              <w:ind w:left="0" w:leftChars="0" w:firstLine="0" w:firstLineChars="0"/>
            </w:pPr>
            <w:r>
              <w:rPr>
                <w:rFonts w:hint="eastAsia" w:eastAsia="宋体"/>
              </w:rPr>
              <w:t>中冷水压力膨胀罐容积Volume of pressure expansion tank for intercooling water</w:t>
            </w:r>
          </w:p>
        </w:tc>
        <w:tc>
          <w:tcPr>
            <w:tcW w:w="3200" w:type="dxa"/>
            <w:vAlign w:val="center"/>
          </w:tcPr>
          <w:p>
            <w:pPr>
              <w:pStyle w:val="64"/>
            </w:pPr>
            <w:r>
              <w:rPr>
                <w:rFonts w:hint="default" w:eastAsia="宋体"/>
                <w:lang w:val="en-US" w:eastAsia="zh-CN"/>
              </w:rPr>
              <w:t>25</w:t>
            </w:r>
            <w:r>
              <w:rPr>
                <w:rFonts w:hint="eastAsia" w:eastAsia="宋体"/>
                <w:lang w:val="en-US" w:eastAsia="zh-CN"/>
              </w:rPr>
              <w:t>0</w:t>
            </w:r>
            <w:r>
              <w:rPr>
                <w:rFonts w:hint="eastAsia"/>
              </w:rPr>
              <w:t>L</w:t>
            </w:r>
          </w:p>
        </w:tc>
      </w:tr>
    </w:tbl>
    <w:p>
      <w:pPr>
        <w:ind w:firstLine="480"/>
      </w:pPr>
      <w:r>
        <w:rPr>
          <w:rFonts w:hint="eastAsia"/>
        </w:rPr>
        <w:t>缸套水压力膨胀罐：Cylinder liner water pressure expansion tank:</w:t>
      </w: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38"/>
        <w:gridCol w:w="2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38" w:type="dxa"/>
            <w:vAlign w:val="center"/>
          </w:tcPr>
          <w:p>
            <w:pPr>
              <w:pStyle w:val="64"/>
              <w:ind w:left="0" w:leftChars="0" w:firstLine="0" w:firstLineChars="0"/>
            </w:pPr>
            <w:r>
              <w:rPr>
                <w:rFonts w:hint="eastAsia" w:eastAsia="宋体"/>
              </w:rPr>
              <w:t>气</w:t>
            </w:r>
            <w:r>
              <w:t xml:space="preserve">    </w:t>
            </w:r>
            <w:r>
              <w:rPr>
                <w:rFonts w:hint="eastAsia" w:eastAsia="宋体"/>
              </w:rPr>
              <w:t>囊gasbag</w:t>
            </w:r>
          </w:p>
        </w:tc>
        <w:tc>
          <w:tcPr>
            <w:tcW w:w="2600" w:type="dxa"/>
            <w:vAlign w:val="center"/>
          </w:tcPr>
          <w:p>
            <w:pPr>
              <w:pStyle w:val="64"/>
              <w:ind w:left="0" w:leftChars="0" w:firstLine="0" w:firstLineChars="0"/>
            </w:pPr>
            <w:r>
              <w:rPr>
                <w:rFonts w:hint="eastAsia" w:eastAsia="宋体"/>
              </w:rPr>
              <w:t>三元乙丙橡胶（</w:t>
            </w:r>
            <w:r>
              <w:t>EPDM</w:t>
            </w:r>
            <w:r>
              <w:rPr>
                <w:rFonts w:hint="eastAsia" w:eastAsia="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38" w:type="dxa"/>
            <w:vAlign w:val="center"/>
          </w:tcPr>
          <w:p>
            <w:pPr>
              <w:pStyle w:val="64"/>
              <w:ind w:left="0" w:leftChars="0" w:firstLine="0" w:firstLineChars="0"/>
            </w:pPr>
            <w:r>
              <w:rPr>
                <w:rFonts w:hint="eastAsia" w:eastAsia="宋体"/>
              </w:rPr>
              <w:t>法</w:t>
            </w:r>
            <w:r>
              <w:t xml:space="preserve">    </w:t>
            </w:r>
            <w:r>
              <w:rPr>
                <w:rFonts w:hint="eastAsia" w:eastAsia="宋体"/>
              </w:rPr>
              <w:t>兰Flange</w:t>
            </w:r>
          </w:p>
        </w:tc>
        <w:tc>
          <w:tcPr>
            <w:tcW w:w="2600" w:type="dxa"/>
            <w:vAlign w:val="center"/>
          </w:tcPr>
          <w:p>
            <w:pPr>
              <w:pStyle w:val="64"/>
            </w:pPr>
            <w:r>
              <w:rPr>
                <w:rFonts w:hint="eastAsia" w:eastAsia="宋体"/>
              </w:rPr>
              <w:t>碳钢镀锌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38" w:type="dxa"/>
            <w:vAlign w:val="center"/>
          </w:tcPr>
          <w:p>
            <w:pPr>
              <w:pStyle w:val="64"/>
              <w:ind w:left="0" w:leftChars="0" w:firstLine="0" w:firstLineChars="0"/>
            </w:pPr>
            <w:r>
              <w:rPr>
                <w:rFonts w:hint="eastAsia" w:eastAsia="宋体"/>
                <w:lang w:val="en-US" w:eastAsia="zh-CN"/>
              </w:rPr>
              <w:t>允许</w:t>
            </w:r>
            <w:r>
              <w:rPr>
                <w:rFonts w:hint="eastAsia" w:eastAsia="宋体"/>
              </w:rPr>
              <w:t>温度Permissible temperature</w:t>
            </w:r>
          </w:p>
        </w:tc>
        <w:tc>
          <w:tcPr>
            <w:tcW w:w="2600" w:type="dxa"/>
            <w:vAlign w:val="center"/>
          </w:tcPr>
          <w:p>
            <w:pPr>
              <w:pStyle w:val="64"/>
            </w:pPr>
            <w:r>
              <w:rPr>
                <w:rFonts w:hint="eastAsia" w:eastAsia="宋体"/>
                <w:lang w:val="en-US" w:eastAsia="zh-CN"/>
              </w:rPr>
              <w:t>120</w:t>
            </w:r>
            <w:r>
              <w:rPr>
                <w:rFonts w:hint="eastAsia" w:eastAsia="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38" w:type="dxa"/>
            <w:vAlign w:val="center"/>
          </w:tcPr>
          <w:p>
            <w:pPr>
              <w:pStyle w:val="64"/>
              <w:ind w:left="0" w:leftChars="0" w:firstLine="0" w:firstLineChars="0"/>
            </w:pPr>
            <w:r>
              <w:rPr>
                <w:rFonts w:hint="eastAsia" w:eastAsia="宋体"/>
                <w:lang w:val="en-US" w:eastAsia="zh-CN"/>
              </w:rPr>
              <w:t>允许操作过</w:t>
            </w:r>
            <w:r>
              <w:rPr>
                <w:rFonts w:hint="eastAsia" w:eastAsia="宋体"/>
              </w:rPr>
              <w:t>压Over voltage allowed for operation</w:t>
            </w:r>
          </w:p>
        </w:tc>
        <w:tc>
          <w:tcPr>
            <w:tcW w:w="2600" w:type="dxa"/>
            <w:vAlign w:val="center"/>
          </w:tcPr>
          <w:p>
            <w:pPr>
              <w:pStyle w:val="64"/>
            </w:pPr>
            <w:r>
              <w:rPr>
                <w:rFonts w:hint="eastAsia" w:eastAsia="宋体"/>
                <w:lang w:val="en-US" w:eastAsia="zh-CN"/>
              </w:rPr>
              <w:t>3</w:t>
            </w:r>
            <w:r>
              <w:t>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38" w:type="dxa"/>
            <w:vAlign w:val="center"/>
          </w:tcPr>
          <w:p>
            <w:pPr>
              <w:pStyle w:val="64"/>
              <w:ind w:left="0" w:leftChars="0" w:firstLine="0" w:firstLineChars="0"/>
            </w:pPr>
            <w:r>
              <w:rPr>
                <w:rFonts w:hint="eastAsia" w:eastAsia="宋体"/>
              </w:rPr>
              <w:t>工作压力working pressure</w:t>
            </w:r>
          </w:p>
        </w:tc>
        <w:tc>
          <w:tcPr>
            <w:tcW w:w="2600" w:type="dxa"/>
            <w:vAlign w:val="center"/>
          </w:tcPr>
          <w:p>
            <w:pPr>
              <w:pStyle w:val="64"/>
            </w:pPr>
            <w:r>
              <w:rPr>
                <w:rFonts w:hint="eastAsia" w:eastAsia="宋体"/>
                <w:lang w:val="en-US" w:eastAsia="zh-CN"/>
              </w:rPr>
              <w:t>1.5</w:t>
            </w:r>
            <w:r>
              <w:t>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38" w:type="dxa"/>
            <w:vAlign w:val="center"/>
          </w:tcPr>
          <w:p>
            <w:pPr>
              <w:pStyle w:val="64"/>
              <w:ind w:left="0" w:leftChars="0" w:firstLine="0" w:firstLineChars="0"/>
            </w:pPr>
            <w:r>
              <w:rPr>
                <w:rFonts w:hint="eastAsia" w:eastAsia="宋体"/>
                <w:lang w:val="en-US" w:eastAsia="zh-CN"/>
              </w:rPr>
              <w:t>缸套</w:t>
            </w:r>
            <w:r>
              <w:rPr>
                <w:rFonts w:hint="eastAsia" w:eastAsia="宋体"/>
              </w:rPr>
              <w:t>水压力膨胀罐容积Cylinder liner water pressure expansion tank volume</w:t>
            </w:r>
          </w:p>
        </w:tc>
        <w:tc>
          <w:tcPr>
            <w:tcW w:w="2600" w:type="dxa"/>
            <w:vAlign w:val="center"/>
          </w:tcPr>
          <w:p>
            <w:pPr>
              <w:pStyle w:val="64"/>
            </w:pPr>
            <w:r>
              <w:rPr>
                <w:rFonts w:hint="default" w:eastAsiaTheme="minorEastAsia"/>
                <w:lang w:val="en-US" w:eastAsia="zh-CN"/>
              </w:rPr>
              <w:t>6</w:t>
            </w:r>
            <w:r>
              <w:rPr>
                <w:rFonts w:hint="eastAsia" w:eastAsiaTheme="minorEastAsia"/>
                <w:lang w:val="en-US" w:eastAsia="zh-CN"/>
              </w:rPr>
              <w:t>0</w:t>
            </w:r>
            <w:r>
              <w:rPr>
                <w:rFonts w:hint="eastAsia"/>
              </w:rPr>
              <w:t>0L</w:t>
            </w:r>
          </w:p>
        </w:tc>
      </w:tr>
    </w:tbl>
    <w:p>
      <w:pPr>
        <w:pStyle w:val="2"/>
      </w:pPr>
    </w:p>
    <w:p>
      <w:pPr>
        <w:ind w:firstLine="480"/>
      </w:pPr>
      <w:r>
        <w:br w:type="page"/>
      </w:r>
    </w:p>
    <w:p>
      <w:pPr>
        <w:pStyle w:val="5"/>
        <w:rPr>
          <w:rFonts w:hint="eastAsia" w:eastAsia="宋体"/>
          <w:lang w:eastAsia="zh-CN"/>
        </w:rPr>
      </w:pPr>
      <w:bookmarkStart w:id="73" w:name="_Toc8644"/>
      <w:r>
        <w:rPr>
          <w:rFonts w:hint="eastAsia"/>
          <w:lang w:val="en-US" w:eastAsia="zh-CN"/>
        </w:rPr>
        <w:t>3.</w:t>
      </w:r>
      <w:r>
        <w:rPr>
          <w:rFonts w:hint="default"/>
          <w:lang w:val="en-US" w:eastAsia="zh-CN"/>
        </w:rPr>
        <w:t>7.5</w:t>
      </w:r>
      <w:r>
        <w:rPr>
          <w:rFonts w:hint="eastAsia"/>
        </w:rPr>
        <w:t>润滑油</w:t>
      </w:r>
      <w:r>
        <w:rPr>
          <w:rFonts w:hint="eastAsia"/>
          <w:lang w:val="en-US" w:eastAsia="zh-CN"/>
        </w:rPr>
        <w:t>补油</w:t>
      </w:r>
      <w:r>
        <w:rPr>
          <w:rFonts w:hint="eastAsia"/>
        </w:rPr>
        <w:t>系统</w:t>
      </w:r>
      <w:r>
        <w:rPr>
          <w:rFonts w:hint="eastAsia"/>
          <w:lang w:eastAsia="zh-CN"/>
        </w:rPr>
        <w:t>Lubricating oil makeup system</w:t>
      </w:r>
      <w:bookmarkEnd w:id="73"/>
    </w:p>
    <w:p>
      <w:pPr>
        <w:ind w:firstLine="480"/>
      </w:pPr>
      <w:r>
        <w:rPr>
          <w:rFonts w:hint="eastAsia"/>
        </w:rPr>
        <w:t>1）润滑油箱</w:t>
      </w:r>
      <w:r>
        <w:rPr>
          <w:rFonts w:hint="eastAsia"/>
          <w:color w:val="000000" w:themeColor="text1"/>
          <w14:textFill>
            <w14:solidFill>
              <w14:schemeClr w14:val="tx1"/>
            </w14:solidFill>
          </w14:textFill>
        </w:rPr>
        <w:t>补油箱：</w:t>
      </w:r>
      <w:r>
        <w:rPr>
          <w:rFonts w:hint="eastAsia"/>
          <w:color w:val="000000" w:themeColor="text1"/>
          <w:lang w:val="en-US" w:eastAsia="zh-CN"/>
          <w14:textFill>
            <w14:solidFill>
              <w14:schemeClr w14:val="tx1"/>
            </w14:solidFill>
          </w14:textFill>
        </w:rPr>
        <w:t>厂房</w:t>
      </w:r>
      <w:r>
        <w:rPr>
          <w:rFonts w:hint="eastAsia"/>
          <w:color w:val="000000" w:themeColor="text1"/>
          <w14:textFill>
            <w14:solidFill>
              <w14:schemeClr w14:val="tx1"/>
            </w14:solidFill>
          </w14:textFill>
        </w:rPr>
        <w:t>内</w:t>
      </w:r>
      <w:r>
        <w:rPr>
          <w:rFonts w:hint="eastAsia"/>
          <w:color w:val="000000" w:themeColor="text1"/>
          <w:lang w:val="en-US" w:eastAsia="zh-CN"/>
          <w14:textFill>
            <w14:solidFill>
              <w14:schemeClr w14:val="tx1"/>
            </w14:solidFill>
          </w14:textFill>
        </w:rPr>
        <w:t>可</w:t>
      </w:r>
      <w:r>
        <w:rPr>
          <w:rFonts w:hint="eastAsia"/>
          <w:color w:val="000000" w:themeColor="text1"/>
          <w14:textFill>
            <w14:solidFill>
              <w14:schemeClr w14:val="tx1"/>
            </w14:solidFill>
          </w14:textFill>
        </w:rPr>
        <w:t>设置</w:t>
      </w:r>
      <w:r>
        <w:rPr>
          <w:rFonts w:hint="default"/>
          <w:color w:val="000000" w:themeColor="text1"/>
          <w:lang w:val="en-US"/>
          <w14:textFill>
            <w14:solidFill>
              <w14:schemeClr w14:val="tx1"/>
            </w14:solidFill>
          </w14:textFill>
        </w:rPr>
        <w:t>5</w:t>
      </w:r>
      <w:r>
        <w:rPr>
          <w:rFonts w:hint="eastAsia"/>
          <w:color w:val="000000" w:themeColor="text1"/>
          <w:lang w:val="en-US" w:eastAsia="zh-CN"/>
          <w14:textFill>
            <w14:solidFill>
              <w14:schemeClr w14:val="tx1"/>
            </w14:solidFill>
          </w14:textFill>
        </w:rPr>
        <w:t>000</w:t>
      </w:r>
      <w:r>
        <w:rPr>
          <w:rFonts w:hint="eastAsia"/>
          <w:color w:val="000000" w:themeColor="text1"/>
          <w14:textFill>
            <w14:solidFill>
              <w14:schemeClr w14:val="tx1"/>
            </w14:solidFill>
          </w14:textFill>
        </w:rPr>
        <w:t>升润滑油油箱，</w:t>
      </w:r>
      <w:r>
        <w:rPr>
          <w:rFonts w:hint="default"/>
          <w:color w:val="000000" w:themeColor="text1"/>
          <w:lang w:val="en-US"/>
          <w14:textFill>
            <w14:solidFill>
              <w14:schemeClr w14:val="tx1"/>
            </w14:solidFill>
          </w14:textFill>
        </w:rPr>
        <w:t>2</w:t>
      </w:r>
      <w:r>
        <w:rPr>
          <w:rFonts w:hint="eastAsia"/>
          <w:color w:val="000000" w:themeColor="text1"/>
          <w:lang w:val="en-US" w:eastAsia="zh-CN"/>
          <w14:textFill>
            <w14:solidFill>
              <w14:schemeClr w14:val="tx1"/>
            </w14:solidFill>
          </w14:textFill>
        </w:rPr>
        <w:t>台机组共用，</w:t>
      </w:r>
      <w:r>
        <w:rPr>
          <w:rFonts w:hint="eastAsia"/>
          <w:color w:val="000000" w:themeColor="text1"/>
          <w14:textFill>
            <w14:solidFill>
              <w14:schemeClr w14:val="tx1"/>
            </w14:solidFill>
          </w14:textFill>
        </w:rPr>
        <w:t>可满足机组</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次</w:t>
      </w:r>
      <w:r>
        <w:rPr>
          <w:rFonts w:hint="eastAsia"/>
        </w:rPr>
        <w:t>换油的需要。采用用碳钢板制作，内部清理干净并作防锈处理，油箱安装液位指示，油箱设人孔和呼吸装置，箱内清理油污，检修、排油等因素。在集装箱外部预留进、排油接口。</w:t>
      </w:r>
    </w:p>
    <w:p>
      <w:pPr>
        <w:ind w:firstLine="480"/>
      </w:pPr>
      <w:r>
        <w:rPr>
          <w:rFonts w:hint="eastAsia"/>
        </w:rPr>
        <w:t>2）新润滑油补充设一台新油泵，手动自动两用控制。新油管及阀门采用碳钢材质，阀门采用不锈钢材质，螺纹连接。</w:t>
      </w:r>
    </w:p>
    <w:p>
      <w:pPr>
        <w:ind w:firstLine="480"/>
      </w:pPr>
      <w:r>
        <w:rPr>
          <w:rFonts w:hint="eastAsia"/>
        </w:rPr>
        <w:t>3）润滑油箱顶部装有超声波液位开关一个，高低两个量程提供两组开关量输出，供油泵自动控制用。超高、低两个量程提供两组开关量输出，供补油故障报警。</w:t>
      </w:r>
    </w:p>
    <w:p>
      <w:pPr>
        <w:ind w:firstLine="480"/>
        <w:rPr>
          <w:rFonts w:hint="eastAsia"/>
          <w:lang w:eastAsia="zh-CN"/>
        </w:rPr>
      </w:pPr>
      <w:r>
        <w:rPr>
          <w:rFonts w:hint="eastAsia"/>
        </w:rPr>
        <w:t>4）发动机上的预润滑泵同时作为废油泵，通过手动阀门控制</w:t>
      </w:r>
      <w:r>
        <w:rPr>
          <w:rFonts w:hint="eastAsia"/>
          <w:lang w:eastAsia="zh-CN"/>
        </w:rPr>
        <w:t>。</w:t>
      </w:r>
    </w:p>
    <w:p>
      <w:pPr>
        <w:pStyle w:val="2"/>
        <w:rPr>
          <w:rFonts w:hint="eastAsia"/>
          <w:lang w:eastAsia="zh-CN"/>
        </w:rPr>
      </w:pPr>
      <w:r>
        <w:rPr>
          <w:rFonts w:hint="eastAsia"/>
          <w:lang w:eastAsia="zh-CN"/>
        </w:rPr>
        <w:t xml:space="preserve">1) Make up oil tank of lubricating oil tank: </w:t>
      </w:r>
      <w:r>
        <w:rPr>
          <w:rFonts w:hint="default"/>
          <w:lang w:val="en-US" w:eastAsia="zh-CN"/>
        </w:rPr>
        <w:t>5</w:t>
      </w:r>
      <w:r>
        <w:rPr>
          <w:rFonts w:hint="eastAsia"/>
          <w:lang w:eastAsia="zh-CN"/>
        </w:rPr>
        <w:t xml:space="preserve">000 liter lubricating oil tank can be set in the plant, which is shared by </w:t>
      </w:r>
      <w:r>
        <w:rPr>
          <w:rFonts w:hint="default"/>
          <w:lang w:val="en-US" w:eastAsia="zh-CN"/>
        </w:rPr>
        <w:t>2</w:t>
      </w:r>
      <w:r>
        <w:rPr>
          <w:rFonts w:hint="eastAsia"/>
          <w:lang w:eastAsia="zh-CN"/>
        </w:rPr>
        <w:t xml:space="preserve"> units, and can meet the requirement of 3 oil change of the unit. It is made of carbon steel plate. The inside of the tank is cleaned and antirust treatment is carried out. The oil tank is equipped with liquid level indicator. The oil tank is equipped with manhole and breathing device. The oil inside the tank is cleaned, repaired and drained. The oil inlet and outlet interface shall be reserved outside the container.</w:t>
      </w:r>
    </w:p>
    <w:p>
      <w:pPr>
        <w:pStyle w:val="2"/>
        <w:rPr>
          <w:rFonts w:hint="eastAsia"/>
          <w:lang w:eastAsia="zh-CN"/>
        </w:rPr>
      </w:pPr>
      <w:r>
        <w:rPr>
          <w:rFonts w:hint="eastAsia"/>
          <w:lang w:eastAsia="zh-CN"/>
        </w:rPr>
        <w:t>2) A new oil pump is added to the new lubricating oil, with manual and automatic control. The new oil pipe and valve are made of carbon steel, and the valve is made of stainless steel with threaded connection.</w:t>
      </w:r>
    </w:p>
    <w:p>
      <w:pPr>
        <w:pStyle w:val="2"/>
        <w:rPr>
          <w:rFonts w:hint="eastAsia"/>
          <w:lang w:eastAsia="zh-CN"/>
        </w:rPr>
      </w:pPr>
      <w:r>
        <w:rPr>
          <w:rFonts w:hint="eastAsia"/>
          <w:lang w:eastAsia="zh-CN"/>
        </w:rPr>
        <w:t>3) The top of the lubricating oil tank is equipped with an ultrasonic liquid level switch, which provides two groups of switch output for the automatic control of the oil pump. The ultra-high and low ranges provide two groups of switch output for oil replenishment fault alarm.</w:t>
      </w:r>
    </w:p>
    <w:p>
      <w:pPr>
        <w:pStyle w:val="2"/>
        <w:rPr>
          <w:rFonts w:hint="eastAsia"/>
          <w:lang w:eastAsia="zh-CN"/>
        </w:rPr>
      </w:pPr>
      <w:r>
        <w:rPr>
          <w:rFonts w:hint="eastAsia"/>
          <w:lang w:eastAsia="zh-CN"/>
        </w:rPr>
        <w:t>4) The pre lubrication pump on the engine is also used as the waste oil pump, which is controlled by the manual valve.</w:t>
      </w:r>
    </w:p>
    <w:p>
      <w:pPr>
        <w:pStyle w:val="5"/>
        <w:rPr>
          <w:rFonts w:hint="eastAsia"/>
          <w:lang w:val="en-US" w:eastAsia="zh-CN"/>
        </w:rPr>
      </w:pPr>
      <w:bookmarkStart w:id="74" w:name="_Toc26455"/>
      <w:r>
        <w:rPr>
          <w:rFonts w:hint="eastAsia"/>
          <w:lang w:val="en-US" w:eastAsia="zh-CN"/>
        </w:rPr>
        <w:t>3.</w:t>
      </w:r>
      <w:r>
        <w:rPr>
          <w:rFonts w:hint="default"/>
          <w:lang w:val="en-US" w:eastAsia="zh-CN"/>
        </w:rPr>
        <w:t>7</w:t>
      </w:r>
      <w:r>
        <w:rPr>
          <w:rFonts w:hint="eastAsia"/>
          <w:lang w:val="en-US" w:eastAsia="zh-CN"/>
        </w:rPr>
        <w:t>.</w:t>
      </w:r>
      <w:r>
        <w:rPr>
          <w:rFonts w:hint="default"/>
          <w:lang w:val="en-US" w:eastAsia="zh-CN"/>
        </w:rPr>
        <w:t>6</w:t>
      </w:r>
      <w:r>
        <w:rPr>
          <w:rFonts w:hint="eastAsia"/>
          <w:lang w:val="en-US" w:eastAsia="zh-CN"/>
        </w:rPr>
        <w:t xml:space="preserve">进排风系统Air inlet and exhaust system </w:t>
      </w:r>
      <w:bookmarkEnd w:id="74"/>
    </w:p>
    <w:p>
      <w:pPr>
        <w:ind w:left="0" w:leftChars="0" w:firstLine="360" w:firstLineChars="150"/>
        <w:rPr>
          <w:rFonts w:hint="eastAsia"/>
          <w:lang w:val="en-US" w:eastAsia="zh-CN"/>
        </w:rPr>
      </w:pPr>
      <w:r>
        <w:rPr>
          <w:rFonts w:hint="default"/>
          <w:lang w:val="en-US" w:eastAsia="zh-CN"/>
        </w:rPr>
        <w:t>箱</w:t>
      </w:r>
      <w:r>
        <w:rPr>
          <w:rFonts w:hint="eastAsia"/>
          <w:lang w:val="en-US" w:eastAsia="zh-CN"/>
        </w:rPr>
        <w:t>内的进排风系统包含进风箱、排风箱、进风风机、排风风机，风阀、过滤袋等设备。</w:t>
      </w:r>
    </w:p>
    <w:p>
      <w:pPr>
        <w:rPr>
          <w:rFonts w:hint="eastAsia"/>
          <w:lang w:val="en-US" w:eastAsia="zh-CN"/>
        </w:rPr>
      </w:pPr>
      <w:r>
        <w:rPr>
          <w:rFonts w:hint="eastAsia"/>
          <w:lang w:val="en-US" w:eastAsia="zh-CN"/>
        </w:rPr>
        <w:t>进风消声过滤器组合参数</w:t>
      </w:r>
    </w:p>
    <w:p>
      <w:pPr>
        <w:pStyle w:val="2"/>
        <w:rPr>
          <w:rFonts w:hint="eastAsia"/>
          <w:lang w:val="en-US" w:eastAsia="zh-CN"/>
        </w:rPr>
      </w:pPr>
      <w:r>
        <w:rPr>
          <w:rFonts w:hint="eastAsia"/>
          <w:lang w:val="en-US" w:eastAsia="zh-CN"/>
        </w:rPr>
        <w:t>总风量：</w:t>
      </w:r>
      <w:r>
        <w:rPr>
          <w:rFonts w:hint="default"/>
          <w:lang w:val="en-US" w:eastAsia="zh-CN"/>
        </w:rPr>
        <w:t>4</w:t>
      </w:r>
      <w:r>
        <w:rPr>
          <w:rFonts w:hint="eastAsia"/>
          <w:lang w:val="en-US" w:eastAsia="zh-CN"/>
        </w:rPr>
        <w:t>0000m3/H  全压400pa</w:t>
      </w:r>
    </w:p>
    <w:p>
      <w:pPr>
        <w:rPr>
          <w:rFonts w:hint="eastAsia"/>
          <w:lang w:val="en-US" w:eastAsia="zh-CN"/>
        </w:rPr>
      </w:pPr>
      <w:r>
        <w:rPr>
          <w:rFonts w:hint="eastAsia"/>
          <w:lang w:val="en-US" w:eastAsia="zh-CN"/>
        </w:rPr>
        <w:t xml:space="preserve">G3过滤袋 10微米 </w:t>
      </w:r>
    </w:p>
    <w:p>
      <w:pPr>
        <w:pStyle w:val="2"/>
        <w:rPr>
          <w:rFonts w:hint="default"/>
          <w:lang w:val="en-US" w:eastAsia="zh-CN"/>
        </w:rPr>
      </w:pPr>
      <w:r>
        <w:rPr>
          <w:rFonts w:hint="default"/>
          <w:lang w:val="en-US" w:eastAsia="zh-CN"/>
        </w:rPr>
        <w:t xml:space="preserve"> the air inlet and exhaust system in the box includes air inlet box, exhaust box, air inlet fan, exhaust fan, air valve, filter bag and other equipment.</w:t>
      </w:r>
    </w:p>
    <w:p>
      <w:pPr>
        <w:pStyle w:val="2"/>
        <w:rPr>
          <w:rFonts w:hint="default"/>
          <w:lang w:val="en-US" w:eastAsia="zh-CN"/>
        </w:rPr>
      </w:pPr>
      <w:r>
        <w:rPr>
          <w:rFonts w:hint="default"/>
          <w:lang w:val="en-US" w:eastAsia="zh-CN"/>
        </w:rPr>
        <w:t xml:space="preserve">Combined parameters of inlet muffler filter </w:t>
      </w:r>
    </w:p>
    <w:p>
      <w:pPr>
        <w:pStyle w:val="2"/>
        <w:rPr>
          <w:rFonts w:hint="default"/>
          <w:lang w:val="en-US" w:eastAsia="zh-CN"/>
        </w:rPr>
      </w:pPr>
      <w:r>
        <w:rPr>
          <w:rFonts w:hint="default"/>
          <w:lang w:val="en-US" w:eastAsia="zh-CN"/>
        </w:rPr>
        <w:t>Total air volume: 40000m3 / h, total pressure: 400pa</w:t>
      </w:r>
    </w:p>
    <w:p>
      <w:pPr>
        <w:pStyle w:val="2"/>
        <w:rPr>
          <w:rFonts w:hint="default"/>
          <w:lang w:val="en-US" w:eastAsia="zh-CN"/>
        </w:rPr>
      </w:pPr>
      <w:r>
        <w:rPr>
          <w:rFonts w:hint="default"/>
          <w:lang w:val="en-US" w:eastAsia="zh-CN"/>
        </w:rPr>
        <w:t>G3 filter bag 10 micron</w:t>
      </w:r>
    </w:p>
    <w:p>
      <w:pPr>
        <w:rPr>
          <w:rFonts w:hint="default"/>
          <w:lang w:val="en-US" w:eastAsia="zh-CN"/>
        </w:rPr>
      </w:pPr>
      <w:bookmarkStart w:id="75" w:name="_Toc10106"/>
    </w:p>
    <w:p>
      <w:pPr>
        <w:rPr>
          <w:rFonts w:hint="eastAsia"/>
          <w:lang w:val="en-US" w:eastAsia="zh-CN"/>
        </w:rPr>
      </w:pPr>
      <w:r>
        <w:rPr>
          <w:rFonts w:hint="default"/>
          <w:lang w:val="en-US" w:eastAsia="zh-CN"/>
        </w:rPr>
        <w:t>排</w:t>
      </w:r>
      <w:bookmarkEnd w:id="75"/>
      <w:r>
        <w:rPr>
          <w:rFonts w:hint="eastAsia"/>
          <w:lang w:val="en-US" w:eastAsia="zh-CN"/>
        </w:rPr>
        <w:t>风消声过滤器组合参数Exhaust noise filter combination parameters</w:t>
      </w:r>
    </w:p>
    <w:p>
      <w:pPr>
        <w:rPr>
          <w:rFonts w:hint="eastAsia"/>
          <w:lang w:val="en-US" w:eastAsia="zh-CN"/>
        </w:rPr>
      </w:pPr>
      <w:r>
        <w:rPr>
          <w:rFonts w:hint="eastAsia"/>
          <w:lang w:val="en-US" w:eastAsia="zh-CN"/>
        </w:rPr>
        <w:t>风量</w:t>
      </w:r>
      <w:r>
        <w:rPr>
          <w:rFonts w:hint="default"/>
          <w:lang w:val="en-US" w:eastAsia="zh-CN"/>
        </w:rPr>
        <w:t>6</w:t>
      </w:r>
      <w:r>
        <w:rPr>
          <w:rFonts w:hint="eastAsia"/>
          <w:lang w:val="en-US" w:eastAsia="zh-CN"/>
        </w:rPr>
        <w:t>000m3/h，全压400pa</w:t>
      </w:r>
    </w:p>
    <w:p>
      <w:pPr>
        <w:rPr>
          <w:rFonts w:hint="eastAsia"/>
          <w:lang w:val="en-US" w:eastAsia="zh-CN"/>
        </w:rPr>
      </w:pPr>
      <w:r>
        <w:rPr>
          <w:rFonts w:hint="eastAsia"/>
          <w:lang w:val="en-US" w:eastAsia="zh-CN"/>
        </w:rPr>
        <w:t xml:space="preserve">The air volume is </w:t>
      </w:r>
      <w:r>
        <w:rPr>
          <w:rFonts w:hint="default"/>
          <w:lang w:val="en-US" w:eastAsia="zh-CN"/>
        </w:rPr>
        <w:t>6</w:t>
      </w:r>
      <w:r>
        <w:rPr>
          <w:rFonts w:hint="eastAsia"/>
          <w:lang w:val="en-US" w:eastAsia="zh-CN"/>
        </w:rPr>
        <w:t>000m3 / h ，the total pressure is 400pa</w:t>
      </w:r>
    </w:p>
    <w:p>
      <w:pPr>
        <w:rPr>
          <w:rFonts w:hint="eastAsia"/>
          <w:lang w:val="en-US" w:eastAsia="zh-CN"/>
        </w:rPr>
      </w:pPr>
      <w:r>
        <w:rPr>
          <w:rFonts w:hint="eastAsia"/>
          <w:lang w:val="en-US" w:eastAsia="zh-CN"/>
        </w:rPr>
        <w:t>G3过滤袋10微米  G3 filter bag 10 micron</w:t>
      </w:r>
    </w:p>
    <w:p>
      <w:pPr>
        <w:ind w:left="0" w:leftChars="0" w:firstLine="0" w:firstLineChars="0"/>
        <w:rPr>
          <w:rFonts w:hint="eastAsia"/>
          <w:lang w:val="en-US" w:eastAsia="zh-CN"/>
        </w:rPr>
      </w:pPr>
    </w:p>
    <w:p>
      <w:pPr>
        <w:pStyle w:val="5"/>
        <w:rPr>
          <w:rFonts w:hint="eastAsia"/>
          <w:lang w:val="en-US" w:eastAsia="zh-CN"/>
        </w:rPr>
      </w:pPr>
      <w:bookmarkStart w:id="76" w:name="_Toc3367"/>
      <w:r>
        <w:rPr>
          <w:rFonts w:hint="eastAsia"/>
          <w:lang w:val="en-US" w:eastAsia="zh-CN"/>
        </w:rPr>
        <w:t>3.</w:t>
      </w:r>
      <w:r>
        <w:rPr>
          <w:rFonts w:hint="default"/>
          <w:lang w:val="en-US" w:eastAsia="zh-CN"/>
        </w:rPr>
        <w:t>7</w:t>
      </w:r>
      <w:r>
        <w:rPr>
          <w:rFonts w:hint="eastAsia"/>
          <w:lang w:val="en-US" w:eastAsia="zh-CN"/>
        </w:rPr>
        <w:t>.</w:t>
      </w:r>
      <w:r>
        <w:rPr>
          <w:rFonts w:hint="default"/>
          <w:lang w:val="en-US" w:eastAsia="zh-CN"/>
        </w:rPr>
        <w:t>8</w:t>
      </w:r>
      <w:r>
        <w:rPr>
          <w:rFonts w:hint="eastAsia"/>
          <w:lang w:val="en-US" w:eastAsia="zh-CN"/>
        </w:rPr>
        <w:t xml:space="preserve"> 排气消音器Exhaust muffler </w:t>
      </w:r>
      <w:bookmarkEnd w:id="76"/>
    </w:p>
    <w:p>
      <w:pPr>
        <w:pStyle w:val="2"/>
        <w:rPr>
          <w:rFonts w:hint="default"/>
          <w:lang w:val="en-US" w:eastAsia="zh-CN"/>
        </w:rPr>
      </w:pPr>
      <w:r>
        <w:rPr>
          <w:rFonts w:hint="eastAsia"/>
          <w:lang w:val="en-US" w:eastAsia="zh-CN"/>
        </w:rPr>
        <w:t>排气消音器设计为联合吸收和反射消音器，耐温450℃-500℃。压力损失要求≤12mbar。</w:t>
      </w:r>
      <w:r>
        <w:rPr>
          <w:rFonts w:hint="default"/>
          <w:lang w:val="en-US" w:eastAsia="zh-CN"/>
        </w:rPr>
        <w:t>噪音: 75db(A)</w:t>
      </w:r>
    </w:p>
    <w:p>
      <w:pPr>
        <w:rPr>
          <w:rFonts w:hint="eastAsia"/>
          <w:lang w:val="en-US" w:eastAsia="zh-CN"/>
        </w:rPr>
      </w:pPr>
      <w:r>
        <w:rPr>
          <w:rFonts w:hint="default"/>
          <w:lang w:val="en-US" w:eastAsia="zh-CN"/>
        </w:rPr>
        <w:t>The exhaust muffler is designed as a combined absorption and reflection muffler, with temperature resistance of 450 ℃ - 500 ℃.  The pressure loss should be less than 12mbar.Noise: 75 db (A)</w:t>
      </w:r>
    </w:p>
    <w:p>
      <w:pPr>
        <w:pStyle w:val="5"/>
        <w:rPr>
          <w:rFonts w:hint="eastAsia"/>
          <w:lang w:val="en-US" w:eastAsia="zh-CN"/>
        </w:rPr>
      </w:pPr>
      <w:bookmarkStart w:id="77" w:name="_Toc8146"/>
      <w:r>
        <w:rPr>
          <w:rFonts w:hint="eastAsia"/>
          <w:lang w:val="en-US" w:eastAsia="zh-CN"/>
        </w:rPr>
        <w:t>3.</w:t>
      </w:r>
      <w:r>
        <w:rPr>
          <w:rFonts w:hint="default"/>
          <w:lang w:val="en-US" w:eastAsia="zh-CN"/>
        </w:rPr>
        <w:t>7</w:t>
      </w:r>
      <w:r>
        <w:rPr>
          <w:rFonts w:hint="eastAsia"/>
          <w:lang w:val="en-US" w:eastAsia="zh-CN"/>
        </w:rPr>
        <w:t>.</w:t>
      </w:r>
      <w:r>
        <w:rPr>
          <w:rFonts w:hint="default"/>
          <w:lang w:val="en-US" w:eastAsia="zh-CN"/>
        </w:rPr>
        <w:t>9</w:t>
      </w:r>
      <w:r>
        <w:rPr>
          <w:rFonts w:hint="eastAsia"/>
          <w:lang w:val="en-US" w:eastAsia="zh-CN"/>
        </w:rPr>
        <w:t xml:space="preserve"> 冷却水散热器cooling water radiator </w:t>
      </w:r>
      <w:bookmarkEnd w:id="77"/>
    </w:p>
    <w:p>
      <w:pPr>
        <w:rPr>
          <w:rFonts w:hint="default"/>
          <w:lang w:val="en-US" w:eastAsia="zh-CN"/>
        </w:rPr>
      </w:pPr>
      <w:r>
        <w:rPr>
          <w:rFonts w:hint="default"/>
          <w:lang w:val="en-US" w:eastAsia="zh-CN"/>
        </w:rPr>
        <w:t>选择65m3/h</w:t>
      </w:r>
      <w:r>
        <w:rPr>
          <w:rFonts w:hint="eastAsia"/>
          <w:lang w:val="en-US" w:eastAsia="zh-CN"/>
        </w:rPr>
        <w:t>散热器</w:t>
      </w:r>
      <w:r>
        <w:rPr>
          <w:rFonts w:hint="default"/>
          <w:lang w:val="en-US" w:eastAsia="zh-CN"/>
        </w:rPr>
        <w:t>,</w:t>
      </w:r>
      <w:r>
        <w:rPr>
          <w:rFonts w:hint="eastAsia"/>
          <w:lang w:val="en-US" w:eastAsia="zh-CN"/>
        </w:rPr>
        <w:t>(沙漠型)</w:t>
      </w:r>
      <w:r>
        <w:rPr>
          <w:rFonts w:hint="default"/>
          <w:lang w:val="en-US" w:eastAsia="zh-CN"/>
        </w:rPr>
        <w:t>.</w:t>
      </w:r>
    </w:p>
    <w:p>
      <w:pPr>
        <w:rPr>
          <w:rFonts w:hint="eastAsia"/>
          <w:lang w:val="en-US" w:eastAsia="zh-CN"/>
        </w:rPr>
      </w:pPr>
      <w:r>
        <w:rPr>
          <w:rFonts w:hint="default"/>
          <w:lang w:val="en-US" w:eastAsia="zh-CN"/>
        </w:rPr>
        <w:t>Choose a 75m3/h radiator. (Desert type)</w:t>
      </w:r>
    </w:p>
    <w:p>
      <w:pPr>
        <w:pStyle w:val="5"/>
        <w:rPr>
          <w:rFonts w:asciiTheme="minorBidi" w:hAnsiTheme="minorBidi"/>
          <w:sz w:val="24"/>
          <w:szCs w:val="24"/>
          <w:u w:val="single"/>
        </w:rPr>
      </w:pPr>
      <w:r>
        <w:rPr>
          <w:rFonts w:hint="eastAsia"/>
          <w:lang w:val="en-US" w:eastAsia="zh-CN"/>
        </w:rPr>
        <w:t xml:space="preserve"> 3.9.10  startingsystem:</w:t>
      </w:r>
    </w:p>
    <w:p>
      <w:pPr>
        <w:rPr>
          <w:rFonts w:asciiTheme="minorBidi" w:hAnsiTheme="minorBidi"/>
          <w:sz w:val="24"/>
          <w:szCs w:val="24"/>
        </w:rPr>
      </w:pPr>
      <w:r>
        <w:rPr>
          <w:rFonts w:asciiTheme="minorBidi" w:hAnsiTheme="minorBidi"/>
          <w:sz w:val="24"/>
          <w:szCs w:val="24"/>
        </w:rPr>
        <w:t>- Starter: 24 Vdc;</w:t>
      </w:r>
    </w:p>
    <w:p>
      <w:pPr>
        <w:rPr>
          <w:rFonts w:asciiTheme="minorBidi" w:hAnsiTheme="minorBidi"/>
          <w:sz w:val="24"/>
          <w:szCs w:val="24"/>
          <w:lang w:val="en-US"/>
        </w:rPr>
      </w:pPr>
      <w:r>
        <w:rPr>
          <w:rFonts w:asciiTheme="minorBidi" w:hAnsiTheme="minorBidi"/>
          <w:sz w:val="24"/>
          <w:szCs w:val="24"/>
          <w:lang w:val="en-US"/>
        </w:rPr>
        <w:t>- Batteries: 24 V</w:t>
      </w:r>
      <w:r>
        <w:rPr>
          <w:rFonts w:hint="default" w:asciiTheme="minorBidi" w:hAnsiTheme="minorBidi"/>
          <w:sz w:val="24"/>
          <w:szCs w:val="24"/>
          <w:lang w:val="en-US"/>
        </w:rPr>
        <w:t xml:space="preserve"> </w:t>
      </w:r>
      <w:r>
        <w:rPr>
          <w:rFonts w:asciiTheme="minorBidi" w:hAnsiTheme="minorBidi"/>
          <w:sz w:val="24"/>
          <w:szCs w:val="24"/>
          <w:lang w:val="en-US"/>
        </w:rPr>
        <w:t>dc of the maintenance-free Nickel cadmium type, to ensureat least 06 starting</w:t>
      </w:r>
      <w:r>
        <w:rPr>
          <w:rFonts w:hint="default" w:asciiTheme="minorBidi" w:hAnsiTheme="minorBidi"/>
          <w:sz w:val="24"/>
          <w:szCs w:val="24"/>
          <w:lang w:val="en-US"/>
        </w:rPr>
        <w:t xml:space="preserve"> </w:t>
      </w:r>
      <w:r>
        <w:rPr>
          <w:rFonts w:asciiTheme="minorBidi" w:hAnsiTheme="minorBidi"/>
          <w:sz w:val="24"/>
          <w:szCs w:val="24"/>
          <w:lang w:val="en-US"/>
        </w:rPr>
        <w:t>attempts and which</w:t>
      </w:r>
      <w:r>
        <w:rPr>
          <w:rFonts w:hint="default" w:asciiTheme="minorBidi" w:hAnsiTheme="minorBidi"/>
          <w:sz w:val="24"/>
          <w:szCs w:val="24"/>
          <w:lang w:val="en-US"/>
        </w:rPr>
        <w:t xml:space="preserve"> </w:t>
      </w:r>
      <w:r>
        <w:rPr>
          <w:rFonts w:asciiTheme="minorBidi" w:hAnsiTheme="minorBidi"/>
          <w:sz w:val="24"/>
          <w:szCs w:val="24"/>
          <w:lang w:val="en-US"/>
        </w:rPr>
        <w:t>will</w:t>
      </w:r>
      <w:r>
        <w:rPr>
          <w:rFonts w:hint="default" w:asciiTheme="minorBidi" w:hAnsiTheme="minorBidi"/>
          <w:sz w:val="24"/>
          <w:szCs w:val="24"/>
          <w:lang w:val="en-US"/>
        </w:rPr>
        <w:t xml:space="preserve"> </w:t>
      </w:r>
      <w:r>
        <w:rPr>
          <w:rFonts w:asciiTheme="minorBidi" w:hAnsiTheme="minorBidi"/>
          <w:sz w:val="24"/>
          <w:szCs w:val="24"/>
          <w:lang w:val="en-US"/>
        </w:rPr>
        <w:t>be</w:t>
      </w:r>
      <w:r>
        <w:rPr>
          <w:rFonts w:hint="default" w:asciiTheme="minorBidi" w:hAnsiTheme="minorBidi"/>
          <w:sz w:val="24"/>
          <w:szCs w:val="24"/>
          <w:lang w:val="en-US"/>
        </w:rPr>
        <w:t xml:space="preserve"> </w:t>
      </w:r>
      <w:r>
        <w:rPr>
          <w:rFonts w:asciiTheme="minorBidi" w:hAnsiTheme="minorBidi"/>
          <w:sz w:val="24"/>
          <w:szCs w:val="24"/>
          <w:lang w:val="en-US"/>
        </w:rPr>
        <w:t>installed</w:t>
      </w:r>
      <w:r>
        <w:rPr>
          <w:rFonts w:hint="default" w:asciiTheme="minorBidi" w:hAnsiTheme="minorBidi"/>
          <w:sz w:val="24"/>
          <w:szCs w:val="24"/>
          <w:lang w:val="en-US"/>
        </w:rPr>
        <w:t xml:space="preserve"> </w:t>
      </w:r>
      <w:r>
        <w:rPr>
          <w:rFonts w:asciiTheme="minorBidi" w:hAnsiTheme="minorBidi"/>
          <w:sz w:val="24"/>
          <w:szCs w:val="24"/>
          <w:lang w:val="en-US"/>
        </w:rPr>
        <w:t>at the level of the shelter;</w:t>
      </w:r>
    </w:p>
    <w:p>
      <w:pPr>
        <w:rPr>
          <w:rFonts w:asciiTheme="minorBidi" w:hAnsiTheme="minorBidi"/>
          <w:sz w:val="24"/>
          <w:szCs w:val="24"/>
          <w:lang w:val="en-US"/>
        </w:rPr>
      </w:pPr>
      <w:r>
        <w:rPr>
          <w:rFonts w:asciiTheme="minorBidi" w:hAnsiTheme="minorBidi"/>
          <w:sz w:val="24"/>
          <w:szCs w:val="24"/>
          <w:lang w:val="en-US"/>
        </w:rPr>
        <w:t>- Automatic</w:t>
      </w:r>
      <w:r>
        <w:rPr>
          <w:rFonts w:hint="default" w:asciiTheme="minorBidi" w:hAnsiTheme="minorBidi"/>
          <w:sz w:val="24"/>
          <w:szCs w:val="24"/>
          <w:lang w:val="en-US"/>
        </w:rPr>
        <w:t xml:space="preserve"> </w:t>
      </w:r>
      <w:r>
        <w:rPr>
          <w:rFonts w:asciiTheme="minorBidi" w:hAnsiTheme="minorBidi"/>
          <w:sz w:val="24"/>
          <w:szCs w:val="24"/>
          <w:lang w:val="en-US"/>
        </w:rPr>
        <w:t>battery</w:t>
      </w:r>
      <w:r>
        <w:rPr>
          <w:rFonts w:hint="default" w:asciiTheme="minorBidi" w:hAnsiTheme="minorBidi"/>
          <w:sz w:val="24"/>
          <w:szCs w:val="24"/>
          <w:lang w:val="en-US"/>
        </w:rPr>
        <w:t xml:space="preserve"> </w:t>
      </w:r>
      <w:r>
        <w:rPr>
          <w:rFonts w:asciiTheme="minorBidi" w:hAnsiTheme="minorBidi"/>
          <w:sz w:val="24"/>
          <w:szCs w:val="24"/>
          <w:lang w:val="en-US"/>
        </w:rPr>
        <w:t>charger:electronically</w:t>
      </w:r>
      <w:r>
        <w:rPr>
          <w:rFonts w:hint="default" w:asciiTheme="minorBidi" w:hAnsiTheme="minorBidi"/>
          <w:sz w:val="24"/>
          <w:szCs w:val="24"/>
          <w:lang w:val="en-US"/>
        </w:rPr>
        <w:t xml:space="preserve"> </w:t>
      </w:r>
      <w:r>
        <w:rPr>
          <w:rFonts w:asciiTheme="minorBidi" w:hAnsiTheme="minorBidi"/>
          <w:sz w:val="24"/>
          <w:szCs w:val="24"/>
          <w:lang w:val="en-US"/>
        </w:rPr>
        <w:t>controlled</w:t>
      </w:r>
      <w:r>
        <w:rPr>
          <w:rFonts w:hint="default" w:asciiTheme="minorBidi" w:hAnsiTheme="minorBidi"/>
          <w:sz w:val="24"/>
          <w:szCs w:val="24"/>
          <w:lang w:val="en-US"/>
        </w:rPr>
        <w:t xml:space="preserve"> </w:t>
      </w:r>
      <w:r>
        <w:rPr>
          <w:rFonts w:asciiTheme="minorBidi" w:hAnsiTheme="minorBidi"/>
          <w:sz w:val="24"/>
          <w:szCs w:val="24"/>
          <w:lang w:val="en-US"/>
        </w:rPr>
        <w:t>which</w:t>
      </w:r>
      <w:r>
        <w:rPr>
          <w:rFonts w:hint="default" w:asciiTheme="minorBidi" w:hAnsiTheme="minorBidi"/>
          <w:sz w:val="24"/>
          <w:szCs w:val="24"/>
          <w:lang w:val="en-US"/>
        </w:rPr>
        <w:t xml:space="preserve"> </w:t>
      </w:r>
      <w:r>
        <w:rPr>
          <w:rFonts w:asciiTheme="minorBidi" w:hAnsiTheme="minorBidi"/>
          <w:sz w:val="24"/>
          <w:szCs w:val="24"/>
          <w:lang w:val="en-US"/>
        </w:rPr>
        <w:t>will</w:t>
      </w:r>
      <w:r>
        <w:rPr>
          <w:rFonts w:hint="default" w:asciiTheme="minorBidi" w:hAnsiTheme="minorBidi"/>
          <w:sz w:val="24"/>
          <w:szCs w:val="24"/>
          <w:lang w:val="en-US"/>
        </w:rPr>
        <w:t xml:space="preserve"> </w:t>
      </w:r>
      <w:r>
        <w:rPr>
          <w:rFonts w:asciiTheme="minorBidi" w:hAnsiTheme="minorBidi"/>
          <w:sz w:val="24"/>
          <w:szCs w:val="24"/>
          <w:lang w:val="en-US"/>
        </w:rPr>
        <w:t>be</w:t>
      </w:r>
      <w:r>
        <w:rPr>
          <w:rFonts w:hint="default" w:asciiTheme="minorBidi" w:hAnsiTheme="minorBidi"/>
          <w:sz w:val="24"/>
          <w:szCs w:val="24"/>
          <w:lang w:val="en-US"/>
        </w:rPr>
        <w:t xml:space="preserve"> </w:t>
      </w:r>
      <w:r>
        <w:rPr>
          <w:rFonts w:asciiTheme="minorBidi" w:hAnsiTheme="minorBidi"/>
          <w:sz w:val="24"/>
          <w:szCs w:val="24"/>
          <w:lang w:val="en-US"/>
        </w:rPr>
        <w:t>installed</w:t>
      </w:r>
      <w:r>
        <w:rPr>
          <w:rFonts w:hint="default" w:asciiTheme="minorBidi" w:hAnsiTheme="minorBidi"/>
          <w:sz w:val="24"/>
          <w:szCs w:val="24"/>
          <w:lang w:val="en-US"/>
        </w:rPr>
        <w:t xml:space="preserve"> </w:t>
      </w:r>
      <w:r>
        <w:rPr>
          <w:rFonts w:asciiTheme="minorBidi" w:hAnsiTheme="minorBidi"/>
          <w:sz w:val="24"/>
          <w:szCs w:val="24"/>
          <w:lang w:val="en-US"/>
        </w:rPr>
        <w:t>at the level of the shelter;</w:t>
      </w:r>
    </w:p>
    <w:p>
      <w:pPr>
        <w:rPr>
          <w:rFonts w:asciiTheme="minorBidi" w:hAnsiTheme="minorBidi"/>
          <w:sz w:val="24"/>
          <w:szCs w:val="24"/>
          <w:lang w:val="en-US"/>
        </w:rPr>
      </w:pPr>
      <w:r>
        <w:rPr>
          <w:rFonts w:asciiTheme="minorBidi" w:hAnsiTheme="minorBidi"/>
          <w:sz w:val="24"/>
          <w:szCs w:val="24"/>
          <w:lang w:val="en-US"/>
        </w:rPr>
        <w:t>- Batteryisolator: The generating set will</w:t>
      </w:r>
      <w:r>
        <w:rPr>
          <w:rFonts w:hint="default" w:asciiTheme="minorBidi" w:hAnsiTheme="minorBidi"/>
          <w:sz w:val="24"/>
          <w:szCs w:val="24"/>
          <w:lang w:val="en-US"/>
        </w:rPr>
        <w:t xml:space="preserve"> </w:t>
      </w:r>
      <w:r>
        <w:rPr>
          <w:rFonts w:asciiTheme="minorBidi" w:hAnsiTheme="minorBidi"/>
          <w:sz w:val="24"/>
          <w:szCs w:val="24"/>
          <w:lang w:val="en-US"/>
        </w:rPr>
        <w:t>be</w:t>
      </w:r>
      <w:r>
        <w:rPr>
          <w:rFonts w:hint="default" w:asciiTheme="minorBidi" w:hAnsiTheme="minorBidi"/>
          <w:sz w:val="24"/>
          <w:szCs w:val="24"/>
          <w:lang w:val="en-US"/>
        </w:rPr>
        <w:t xml:space="preserve"> </w:t>
      </w:r>
      <w:r>
        <w:rPr>
          <w:rFonts w:asciiTheme="minorBidi" w:hAnsiTheme="minorBidi"/>
          <w:sz w:val="24"/>
          <w:szCs w:val="24"/>
          <w:lang w:val="en-US"/>
        </w:rPr>
        <w:t>fitted</w:t>
      </w:r>
      <w:r>
        <w:rPr>
          <w:rFonts w:hint="default" w:asciiTheme="minorBidi" w:hAnsiTheme="minorBidi"/>
          <w:sz w:val="24"/>
          <w:szCs w:val="24"/>
          <w:lang w:val="en-US"/>
        </w:rPr>
        <w:t xml:space="preserve"> </w:t>
      </w:r>
      <w:r>
        <w:rPr>
          <w:rFonts w:asciiTheme="minorBidi" w:hAnsiTheme="minorBidi"/>
          <w:sz w:val="24"/>
          <w:szCs w:val="24"/>
          <w:lang w:val="en-US"/>
        </w:rPr>
        <w:t>with an isolator (power cut) to isolate the batteries from the load circuit in the event of servicing and maintenance.</w:t>
      </w:r>
    </w:p>
    <w:p>
      <w:pPr>
        <w:rPr>
          <w:rFonts w:hint="default"/>
          <w:lang w:val="en-US" w:eastAsia="zh-CN"/>
        </w:rPr>
      </w:pPr>
    </w:p>
    <w:p>
      <w:pPr>
        <w:pStyle w:val="3"/>
      </w:pPr>
      <w:bookmarkStart w:id="78" w:name="_Toc420858745"/>
      <w:bookmarkStart w:id="79" w:name="_Toc21954"/>
      <w:r>
        <w:rPr>
          <w:rFonts w:hint="eastAsia"/>
        </w:rPr>
        <w:t>第</w:t>
      </w:r>
      <w:r>
        <w:rPr>
          <w:rFonts w:hint="eastAsia"/>
          <w:lang w:val="en-US" w:eastAsia="zh-CN"/>
        </w:rPr>
        <w:t>四</w:t>
      </w:r>
      <w:r>
        <w:t>章、供货范围</w:t>
      </w:r>
      <w:bookmarkEnd w:id="78"/>
      <w:r>
        <w:rPr>
          <w:rFonts w:hint="eastAsia"/>
        </w:rPr>
        <w:t>Chapter IV scope of supply</w:t>
      </w:r>
      <w:bookmarkEnd w:id="79"/>
    </w:p>
    <w:p>
      <w:pPr>
        <w:pStyle w:val="4"/>
        <w:rPr>
          <w:rFonts w:hint="eastAsia"/>
        </w:rPr>
      </w:pPr>
      <w:bookmarkStart w:id="80" w:name="_Toc20620"/>
      <w:r>
        <w:rPr>
          <w:rFonts w:hint="eastAsia"/>
          <w:lang w:val="en-US" w:eastAsia="zh-CN"/>
        </w:rPr>
        <w:t>4</w:t>
      </w:r>
      <w:r>
        <w:rPr>
          <w:rFonts w:hint="eastAsia"/>
        </w:rPr>
        <w:t>.1</w:t>
      </w:r>
      <w:r>
        <w:rPr>
          <w:rFonts w:hint="eastAsia"/>
          <w:lang w:val="en-US" w:eastAsia="zh-CN"/>
        </w:rPr>
        <w:t>总则</w:t>
      </w:r>
      <w:r>
        <w:rPr>
          <w:rFonts w:hint="eastAsia"/>
        </w:rPr>
        <w:t>General</w:t>
      </w:r>
      <w:bookmarkEnd w:id="80"/>
    </w:p>
    <w:p>
      <w:pPr>
        <w:rPr>
          <w:rFonts w:hint="eastAsia"/>
          <w:lang w:val="en-US" w:eastAsia="zh-CN"/>
        </w:rPr>
      </w:pPr>
      <w:r>
        <w:rPr>
          <w:rFonts w:hint="eastAsia"/>
          <w:lang w:val="en-US" w:eastAsia="zh-CN"/>
        </w:rPr>
        <w:t>主体设备为</w:t>
      </w:r>
      <w:r>
        <w:rPr>
          <w:rFonts w:hint="default"/>
          <w:lang w:val="en-US" w:eastAsia="zh-CN"/>
        </w:rPr>
        <w:t>2</w:t>
      </w:r>
      <w:r>
        <w:rPr>
          <w:rFonts w:hint="eastAsia"/>
          <w:lang w:val="en-US" w:eastAsia="zh-CN"/>
        </w:rPr>
        <w:t>台</w:t>
      </w:r>
      <w:r>
        <w:rPr>
          <w:rFonts w:hint="default"/>
          <w:lang w:val="en-US" w:eastAsia="zh-CN"/>
        </w:rPr>
        <w:t>箱式</w:t>
      </w:r>
      <w:r>
        <w:rPr>
          <w:rFonts w:hint="eastAsia"/>
          <w:lang w:val="en-US" w:eastAsia="zh-CN"/>
        </w:rPr>
        <w:t>发电机组</w:t>
      </w:r>
      <w:r>
        <w:rPr>
          <w:rFonts w:hint="default"/>
          <w:lang w:val="en-US" w:eastAsia="zh-CN"/>
        </w:rPr>
        <w:t>和1台箱式变压器:</w:t>
      </w:r>
      <w:r>
        <w:rPr>
          <w:rFonts w:hint="eastAsia"/>
          <w:lang w:val="en-US" w:eastAsia="zh-CN"/>
        </w:rPr>
        <w:t>包括发电机组</w:t>
      </w:r>
      <w:r>
        <w:rPr>
          <w:rFonts w:hint="default"/>
          <w:lang w:val="en-US" w:eastAsia="zh-CN"/>
        </w:rPr>
        <w:t>启动</w:t>
      </w:r>
      <w:r>
        <w:rPr>
          <w:rFonts w:hint="eastAsia"/>
          <w:lang w:val="en-US" w:eastAsia="zh-CN"/>
        </w:rPr>
        <w:t>系统、燃气进气系统、排烟系统、润滑油系统、冷却水系统、电气控制系统、通风系统。</w:t>
      </w:r>
    </w:p>
    <w:p>
      <w:pPr>
        <w:pStyle w:val="2"/>
        <w:rPr>
          <w:rFonts w:hint="eastAsia"/>
          <w:lang w:val="en-US" w:eastAsia="zh-CN"/>
        </w:rPr>
      </w:pPr>
      <w:r>
        <w:rPr>
          <w:rFonts w:hint="eastAsia"/>
          <w:lang w:val="en-US" w:eastAsia="zh-CN"/>
        </w:rPr>
        <w:t>电气控制系统：提供机组控制系统（TEM-EVO）、辅助控制柜（HAS柜）、，</w:t>
      </w:r>
      <w:r>
        <w:rPr>
          <w:rFonts w:hint="default"/>
          <w:lang w:val="en-US" w:eastAsia="zh-CN"/>
        </w:rPr>
        <w:t>变压器</w:t>
      </w:r>
      <w:r>
        <w:rPr>
          <w:rFonts w:hint="eastAsia"/>
          <w:lang w:val="en-US" w:eastAsia="zh-CN"/>
        </w:rPr>
        <w:t>柜，并</w:t>
      </w:r>
      <w:r>
        <w:rPr>
          <w:rFonts w:hint="default"/>
          <w:lang w:val="en-US" w:eastAsia="zh-CN"/>
        </w:rPr>
        <w:t>机</w:t>
      </w:r>
      <w:r>
        <w:rPr>
          <w:rFonts w:hint="eastAsia"/>
          <w:lang w:val="en-US" w:eastAsia="zh-CN"/>
        </w:rPr>
        <w:t>柜。</w:t>
      </w:r>
    </w:p>
    <w:p>
      <w:pPr>
        <w:rPr>
          <w:rFonts w:hint="eastAsia"/>
          <w:lang w:val="en-US" w:eastAsia="zh-CN"/>
        </w:rPr>
      </w:pPr>
      <w:r>
        <w:rPr>
          <w:rFonts w:hint="eastAsia"/>
          <w:lang w:val="en-US" w:eastAsia="zh-CN"/>
        </w:rPr>
        <w:t>通风系统：通风系统含进风箱、排风箱、进风风机、排风风机、过滤袋、进排风风阀等设备。。</w:t>
      </w:r>
    </w:p>
    <w:p>
      <w:pPr>
        <w:pStyle w:val="2"/>
        <w:rPr>
          <w:rFonts w:hint="eastAsia"/>
          <w:lang w:val="en-US" w:eastAsia="zh-CN"/>
        </w:rPr>
      </w:pPr>
      <w:r>
        <w:rPr>
          <w:rFonts w:hint="eastAsia"/>
          <w:lang w:val="en-US" w:eastAsia="zh-CN"/>
        </w:rPr>
        <w:t>提供供货设备的指导安装</w:t>
      </w:r>
      <w:r>
        <w:rPr>
          <w:rFonts w:hint="default"/>
          <w:lang w:val="en-US" w:eastAsia="zh-CN"/>
        </w:rPr>
        <w:t>和调试</w:t>
      </w:r>
      <w:r>
        <w:rPr>
          <w:rFonts w:hint="eastAsia"/>
          <w:lang w:val="en-US" w:eastAsia="zh-CN"/>
        </w:rPr>
        <w:t>，</w:t>
      </w:r>
    </w:p>
    <w:p>
      <w:pPr>
        <w:pStyle w:val="2"/>
        <w:rPr>
          <w:rFonts w:hint="eastAsia"/>
          <w:lang w:val="en-US" w:eastAsia="zh-CN"/>
        </w:rPr>
      </w:pPr>
      <w:r>
        <w:rPr>
          <w:rFonts w:hint="eastAsia"/>
          <w:lang w:val="en-US" w:eastAsia="zh-CN"/>
        </w:rPr>
        <w:t>提供控制设备之间的动力控制及信号电缆。</w:t>
      </w:r>
    </w:p>
    <w:p>
      <w:pPr>
        <w:pStyle w:val="2"/>
        <w:rPr>
          <w:rFonts w:hint="default"/>
          <w:lang w:val="en-US" w:eastAsia="zh-CN"/>
        </w:rPr>
      </w:pPr>
      <w:r>
        <w:rPr>
          <w:rFonts w:hint="eastAsia"/>
          <w:lang w:val="en-US" w:eastAsia="zh-CN"/>
        </w:rPr>
        <w:t>不包含供货设备</w:t>
      </w:r>
      <w:r>
        <w:rPr>
          <w:rFonts w:hint="default"/>
          <w:lang w:val="en-US" w:eastAsia="zh-CN"/>
        </w:rPr>
        <w:t>以外</w:t>
      </w:r>
      <w:r>
        <w:rPr>
          <w:rFonts w:hint="eastAsia"/>
          <w:lang w:val="en-US" w:eastAsia="zh-CN"/>
        </w:rPr>
        <w:t>的连接管道及附件。</w:t>
      </w:r>
    </w:p>
    <w:p>
      <w:pPr>
        <w:rPr>
          <w:rFonts w:hint="default"/>
          <w:lang w:val="en-US" w:eastAsia="zh-CN"/>
        </w:rPr>
      </w:pPr>
      <w:r>
        <w:rPr>
          <w:rFonts w:hint="default"/>
          <w:lang w:val="en-US" w:eastAsia="zh-CN"/>
        </w:rPr>
        <w:t>The main equipment is 2 box type generator sets and box type transformer, including generator set starting system, gas intake system, exhaust system, lubricating oil system, cooling water system, electrical control system, ventilation system.</w:t>
      </w:r>
    </w:p>
    <w:p>
      <w:pPr>
        <w:rPr>
          <w:rFonts w:hint="default"/>
          <w:lang w:val="en-US" w:eastAsia="zh-CN"/>
        </w:rPr>
      </w:pPr>
      <w:r>
        <w:rPr>
          <w:rFonts w:hint="default"/>
          <w:lang w:val="en-US" w:eastAsia="zh-CN"/>
        </w:rPr>
        <w:t>Electrical control system: tem-EVO, auxiliary control cabinet (HAS cabinet), transformer cabinet, and cabinet.</w:t>
      </w:r>
    </w:p>
    <w:p>
      <w:pPr>
        <w:rPr>
          <w:rFonts w:hint="default"/>
          <w:lang w:val="en-US" w:eastAsia="zh-CN"/>
        </w:rPr>
      </w:pPr>
      <w:r>
        <w:rPr>
          <w:rFonts w:hint="default"/>
          <w:lang w:val="en-US" w:eastAsia="zh-CN"/>
        </w:rPr>
        <w:t>Ventilation system: ventilation system includes inlet bellows, exhaust bellows, inlet fans, exhaust fans, filter bags, inlet and exhaust air valves and other equipment.</w:t>
      </w:r>
    </w:p>
    <w:p>
      <w:pPr>
        <w:rPr>
          <w:rFonts w:hint="default"/>
          <w:lang w:val="en-US" w:eastAsia="zh-CN"/>
        </w:rPr>
      </w:pPr>
      <w:r>
        <w:rPr>
          <w:rFonts w:hint="default"/>
          <w:lang w:val="en-US" w:eastAsia="zh-CN"/>
        </w:rPr>
        <w:t>Provide instructions for installation and commissioning of supplied equipment,</w:t>
      </w:r>
    </w:p>
    <w:p>
      <w:pPr>
        <w:rPr>
          <w:rFonts w:hint="default"/>
          <w:lang w:val="en-US" w:eastAsia="zh-CN"/>
        </w:rPr>
      </w:pPr>
      <w:r>
        <w:rPr>
          <w:rFonts w:hint="default"/>
          <w:lang w:val="en-US" w:eastAsia="zh-CN"/>
        </w:rPr>
        <w:t>Provide power control and signal cables between control devices.</w:t>
      </w:r>
    </w:p>
    <w:p>
      <w:pPr>
        <w:rPr>
          <w:rFonts w:hint="default"/>
          <w:lang w:val="en-US" w:eastAsia="zh-CN"/>
        </w:rPr>
      </w:pPr>
      <w:r>
        <w:rPr>
          <w:rFonts w:hint="default"/>
          <w:lang w:val="en-US" w:eastAsia="zh-CN"/>
        </w:rPr>
        <w:t>Connecting pipes and accessories other than supply equipment are not included.</w:t>
      </w:r>
    </w:p>
    <w:p>
      <w:pPr>
        <w:rPr>
          <w:rFonts w:hint="default"/>
          <w:lang w:val="en-US" w:eastAsia="zh-CN"/>
        </w:rPr>
      </w:pPr>
    </w:p>
    <w:p>
      <w:pPr>
        <w:pStyle w:val="4"/>
        <w:rPr>
          <w:rFonts w:hint="eastAsia" w:eastAsia="宋体"/>
          <w:lang w:val="en-US" w:eastAsia="zh-CN"/>
        </w:rPr>
      </w:pPr>
      <w:bookmarkStart w:id="81" w:name="_Toc3888"/>
      <w:r>
        <w:rPr>
          <w:rFonts w:hint="eastAsia"/>
          <w:lang w:val="en-US" w:eastAsia="zh-CN"/>
        </w:rPr>
        <w:t>4</w:t>
      </w:r>
      <w:r>
        <w:rPr>
          <w:rFonts w:hint="eastAsia"/>
        </w:rPr>
        <w:t>.2供货清单</w:t>
      </w:r>
      <w:bookmarkEnd w:id="81"/>
      <w:r>
        <w:rPr>
          <w:rFonts w:hint="eastAsia"/>
          <w:lang w:eastAsia="zh-CN"/>
        </w:rPr>
        <w:t xml:space="preserve">Supply list </w:t>
      </w:r>
    </w:p>
    <w:tbl>
      <w:tblPr>
        <w:tblStyle w:val="37"/>
        <w:tblW w:w="0" w:type="auto"/>
        <w:tblInd w:w="0" w:type="dxa"/>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autofit"/>
        <w:tblCellMar>
          <w:top w:w="0" w:type="dxa"/>
          <w:left w:w="108" w:type="dxa"/>
          <w:bottom w:w="0" w:type="dxa"/>
          <w:right w:w="108" w:type="dxa"/>
        </w:tblCellMar>
      </w:tblPr>
      <w:tblGrid>
        <w:gridCol w:w="840"/>
        <w:gridCol w:w="7688"/>
      </w:tblGrid>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rPr>
          <w:trHeight w:val="90" w:hRule="atLeast"/>
        </w:trPr>
        <w:tc>
          <w:tcPr>
            <w:tcW w:w="840" w:type="dxa"/>
          </w:tcPr>
          <w:p>
            <w:pPr>
              <w:spacing w:line="240" w:lineRule="auto"/>
              <w:ind w:left="0" w:leftChars="0" w:firstLine="0" w:firstLineChars="0"/>
              <w:rPr>
                <w:rFonts w:hint="eastAsia" w:eastAsia="宋体"/>
                <w:szCs w:val="20"/>
                <w:lang w:val="en-US" w:eastAsia="zh-CN"/>
              </w:rPr>
            </w:pPr>
            <w:r>
              <w:rPr>
                <w:rFonts w:ascii="微软雅黑" w:hAnsi="微软雅黑" w:eastAsia="Times New Roman"/>
                <w:szCs w:val="20"/>
                <w:lang w:val="en-US" w:eastAsia="en-US"/>
              </w:rPr>
              <w:t>数</w:t>
            </w:r>
            <w:r>
              <w:rPr>
                <w:rFonts w:hint="eastAsia" w:ascii="微软雅黑" w:hAnsi="微软雅黑"/>
                <w:szCs w:val="20"/>
                <w:lang w:val="en-US" w:eastAsia="zh-CN"/>
              </w:rPr>
              <w:t>量</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标题</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rPr>
          <w:trHeight w:val="90" w:hRule="atLeast"/>
        </w:trPr>
        <w:tc>
          <w:tcPr>
            <w:tcW w:w="840" w:type="dxa"/>
          </w:tcPr>
          <w:p>
            <w:pPr>
              <w:spacing w:line="240" w:lineRule="auto"/>
              <w:ind w:left="0" w:leftChars="0" w:firstLine="0" w:firstLineChars="0"/>
              <w:rPr>
                <w:rFonts w:hint="default" w:ascii="微软雅黑" w:hAnsi="微软雅黑" w:eastAsia="Times New Roman"/>
                <w:szCs w:val="20"/>
                <w:lang w:val="en-US" w:eastAsia="en-US"/>
              </w:rPr>
            </w:pPr>
            <w:r>
              <w:rPr>
                <w:rFonts w:hint="default" w:ascii="微软雅黑" w:hAnsi="微软雅黑" w:eastAsia="Times New Roman"/>
                <w:szCs w:val="20"/>
                <w:lang w:val="en-US" w:eastAsia="en-US"/>
              </w:rPr>
              <w:t>2</w:t>
            </w:r>
          </w:p>
        </w:tc>
        <w:tc>
          <w:tcPr>
            <w:tcW w:w="7688" w:type="dxa"/>
          </w:tcPr>
          <w:p>
            <w:pPr>
              <w:spacing w:line="240" w:lineRule="auto"/>
              <w:rPr>
                <w:rFonts w:hint="default" w:ascii="微软雅黑" w:hAnsi="微软雅黑" w:eastAsia="Times New Roman"/>
                <w:szCs w:val="20"/>
                <w:lang w:val="en-US" w:eastAsia="en-US"/>
              </w:rPr>
            </w:pPr>
            <w:r>
              <w:rPr>
                <w:rFonts w:hint="default" w:ascii="微软雅黑" w:hAnsi="微软雅黑" w:eastAsia="Times New Roman"/>
                <w:szCs w:val="20"/>
                <w:lang w:val="en-US" w:eastAsia="en-US"/>
              </w:rPr>
              <w:t xml:space="preserve">箱式变压器 10.5KV/5.5KV(1600KVA)/0.4KV(250KVA)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rPr>
          <w:trHeight w:val="90" w:hRule="atLeast"/>
        </w:trPr>
        <w:tc>
          <w:tcPr>
            <w:tcW w:w="840" w:type="dxa"/>
          </w:tcPr>
          <w:p>
            <w:pPr>
              <w:spacing w:line="240" w:lineRule="auto"/>
              <w:ind w:left="0" w:leftChars="0" w:firstLine="0" w:firstLineChars="0"/>
              <w:rPr>
                <w:rFonts w:hint="default" w:ascii="微软雅黑" w:hAnsi="微软雅黑" w:eastAsia="Times New Roman"/>
                <w:szCs w:val="20"/>
                <w:lang w:val="en-US" w:eastAsia="en-US"/>
              </w:rPr>
            </w:pPr>
            <w:r>
              <w:rPr>
                <w:rFonts w:hint="default" w:ascii="微软雅黑" w:hAnsi="微软雅黑" w:eastAsia="Times New Roman"/>
                <w:szCs w:val="20"/>
                <w:lang w:val="en-US" w:eastAsia="en-US"/>
              </w:rPr>
              <w:t>2</w:t>
            </w:r>
          </w:p>
        </w:tc>
        <w:tc>
          <w:tcPr>
            <w:tcW w:w="7688" w:type="dxa"/>
          </w:tcPr>
          <w:p>
            <w:pPr>
              <w:spacing w:line="240" w:lineRule="auto"/>
              <w:rPr>
                <w:rFonts w:ascii="微软雅黑" w:hAnsi="微软雅黑" w:eastAsia="Times New Roman"/>
                <w:szCs w:val="20"/>
                <w:lang w:val="en-US" w:eastAsia="en-US"/>
              </w:rPr>
            </w:pPr>
            <w:r>
              <w:rPr>
                <w:rFonts w:hint="default" w:ascii="微软雅黑" w:hAnsi="微软雅黑" w:eastAsia="Times New Roman"/>
                <w:szCs w:val="20"/>
                <w:lang w:val="en-US" w:eastAsia="en-US"/>
              </w:rPr>
              <w:t>集装</w:t>
            </w:r>
            <w:r>
              <w:rPr>
                <w:rFonts w:ascii="微软雅黑" w:hAnsi="微软雅黑" w:eastAsia="Times New Roman"/>
                <w:szCs w:val="20"/>
                <w:lang w:val="en-US" w:eastAsia="en-US"/>
              </w:rPr>
              <w:t>箱燃气发他电机组</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rPr>
          <w:trHeight w:val="90" w:hRule="atLeast"/>
        </w:trPr>
        <w:tc>
          <w:tcPr>
            <w:tcW w:w="840" w:type="dxa"/>
          </w:tcPr>
          <w:p>
            <w:pPr>
              <w:spacing w:line="240" w:lineRule="auto"/>
              <w:ind w:left="0" w:leftChars="0" w:firstLine="0" w:firstLineChars="0"/>
              <w:rPr>
                <w:rFonts w:hint="default" w:ascii="微软雅黑" w:hAnsi="微软雅黑" w:eastAsia="Times New Roman"/>
                <w:szCs w:val="20"/>
                <w:lang w:val="en-US" w:eastAsia="en-US"/>
              </w:rPr>
            </w:pPr>
            <w:r>
              <w:rPr>
                <w:rFonts w:hint="default" w:ascii="微软雅黑" w:hAnsi="微软雅黑" w:eastAsia="Times New Roman"/>
                <w:szCs w:val="20"/>
                <w:lang w:val="en-US" w:eastAsia="en-US"/>
              </w:rPr>
              <w:t>1</w:t>
            </w:r>
          </w:p>
        </w:tc>
        <w:tc>
          <w:tcPr>
            <w:tcW w:w="7688" w:type="dxa"/>
          </w:tcPr>
          <w:p>
            <w:pPr>
              <w:spacing w:line="240" w:lineRule="auto"/>
              <w:rPr>
                <w:rFonts w:hint="default" w:ascii="微软雅黑" w:hAnsi="微软雅黑" w:eastAsia="Times New Roman"/>
                <w:szCs w:val="20"/>
                <w:lang w:val="en-US" w:eastAsia="en-US"/>
              </w:rPr>
            </w:pPr>
            <w:r>
              <w:rPr>
                <w:rFonts w:hint="default" w:ascii="微软雅黑" w:hAnsi="微软雅黑" w:eastAsia="Times New Roman"/>
                <w:szCs w:val="20"/>
                <w:lang w:val="en-US" w:eastAsia="en-US"/>
              </w:rPr>
              <w:t>污油罐50000L(当地自制)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rPr>
          <w:trHeight w:val="90" w:hRule="atLeast"/>
        </w:trPr>
        <w:tc>
          <w:tcPr>
            <w:tcW w:w="840" w:type="dxa"/>
          </w:tcPr>
          <w:p>
            <w:pPr>
              <w:spacing w:line="240" w:lineRule="auto"/>
              <w:ind w:left="0" w:leftChars="0" w:firstLine="0" w:firstLineChars="0"/>
              <w:rPr>
                <w:rFonts w:hint="default" w:ascii="微软雅黑" w:hAnsi="微软雅黑" w:eastAsia="Times New Roman"/>
                <w:szCs w:val="20"/>
                <w:lang w:val="en-US" w:eastAsia="en-US"/>
              </w:rPr>
            </w:pPr>
            <w:r>
              <w:rPr>
                <w:rFonts w:hint="default" w:ascii="微软雅黑" w:hAnsi="微软雅黑" w:eastAsia="Times New Roman"/>
                <w:szCs w:val="20"/>
                <w:lang w:val="en-US" w:eastAsia="en-US"/>
              </w:rPr>
              <w:t>1</w:t>
            </w:r>
          </w:p>
        </w:tc>
        <w:tc>
          <w:tcPr>
            <w:tcW w:w="7688" w:type="dxa"/>
          </w:tcPr>
          <w:p>
            <w:pPr>
              <w:spacing w:line="240" w:lineRule="auto"/>
              <w:rPr>
                <w:rFonts w:hint="default" w:ascii="微软雅黑" w:hAnsi="微软雅黑" w:eastAsia="Times New Roman"/>
                <w:szCs w:val="20"/>
                <w:lang w:val="en-US" w:eastAsia="en-US"/>
              </w:rPr>
            </w:pPr>
            <w:r>
              <w:rPr>
                <w:rFonts w:hint="default" w:ascii="微软雅黑" w:hAnsi="微软雅黑" w:eastAsia="Times New Roman"/>
                <w:szCs w:val="20"/>
                <w:lang w:val="en-US" w:eastAsia="en-US"/>
              </w:rPr>
              <w:t>贮油罐4000L(当地自制)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机组组成</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發動機零件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发动机配置</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基本部分</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排气系统</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排气补偿器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废气涡轮增压器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zh-CN"/>
              </w:rPr>
            </w:pPr>
            <w:r>
              <w:rPr>
                <w:rFonts w:ascii="微软雅黑" w:hAnsi="微软雅黑" w:eastAsia="Times New Roman"/>
                <w:szCs w:val="20"/>
                <w:lang w:val="en-US" w:eastAsia="zh-CN"/>
              </w:rPr>
              <w:t>混合管 (生物气应用和熱帶條件)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冷却系统</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扭转跺动减振器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飞轮</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起动方向</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发动机悬架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转速和负荷调节系统</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点火装置</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燃气混合器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发动机监控系统</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zh-CN"/>
              </w:rPr>
            </w:pPr>
            <w:r>
              <w:rPr>
                <w:rFonts w:ascii="微软雅黑" w:hAnsi="微软雅黑" w:eastAsia="Times New Roman"/>
                <w:szCs w:val="20"/>
                <w:lang w:val="en-US" w:eastAsia="zh-CN"/>
              </w:rPr>
              <w:t xml:space="preserve">内层油漆和喷涂 - 内层油漆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p>
        </w:tc>
        <w:tc>
          <w:tcPr>
            <w:tcW w:w="7688" w:type="dxa"/>
          </w:tcPr>
          <w:p>
            <w:pPr>
              <w:spacing w:line="240" w:lineRule="auto"/>
              <w:rPr>
                <w:rFonts w:eastAsia="Times New Roman"/>
                <w:szCs w:val="20"/>
                <w:lang w:val="en-US" w:eastAsia="en-US"/>
              </w:rPr>
            </w:pP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润滑油系统</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润滑油系统</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标准工具包</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eastAsia="Times New Roman"/>
                <w:szCs w:val="20"/>
                <w:lang w:val="en-US" w:eastAsia="en-US"/>
              </w:rPr>
            </w:pPr>
            <w:r>
              <w:rPr>
                <w:rFonts w:ascii="微软雅黑" w:hAnsi="微软雅黑" w:eastAsia="Times New Roman"/>
                <w:szCs w:val="20"/>
                <w:lang w:val="en-US" w:eastAsia="en-US"/>
              </w:rPr>
              <w:t>1</w:t>
            </w:r>
          </w:p>
        </w:tc>
        <w:tc>
          <w:tcPr>
            <w:tcW w:w="7688" w:type="dxa"/>
          </w:tcPr>
          <w:p>
            <w:pPr>
              <w:spacing w:line="240" w:lineRule="auto"/>
              <w:rPr>
                <w:rFonts w:eastAsia="Times New Roman"/>
                <w:szCs w:val="20"/>
                <w:lang w:val="en-US" w:eastAsia="zh-CN"/>
              </w:rPr>
            </w:pPr>
            <w:r>
              <w:rPr>
                <w:rFonts w:ascii="微软雅黑" w:hAnsi="微软雅黑" w:eastAsia="Times New Roman"/>
                <w:szCs w:val="20"/>
                <w:lang w:val="en-US" w:eastAsia="zh-CN"/>
              </w:rPr>
              <w:t>工具组 基本装备 + 启动电机</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發電機組零件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發電機組</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发电机 - TDPS - TD 145</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机座 无集成置油箱</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机组弹性轴承结构</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弹性 联轴器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固定件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曲轴箱排气系统</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管道</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冷却水预热  V</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zh-CN"/>
              </w:rPr>
            </w:pPr>
            <w:r>
              <w:rPr>
                <w:rFonts w:ascii="微软雅黑" w:hAnsi="微软雅黑" w:eastAsia="Times New Roman"/>
                <w:szCs w:val="20"/>
                <w:lang w:val="en-US" w:eastAsia="zh-CN"/>
              </w:rPr>
              <w:t>用于冷却水/油的补偿器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预润滑  - 400 / 690 / 460 V</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zh-CN"/>
              </w:rPr>
            </w:pPr>
            <w:r>
              <w:rPr>
                <w:rFonts w:ascii="微软雅黑" w:hAnsi="微软雅黑" w:eastAsia="Times New Roman"/>
                <w:szCs w:val="20"/>
                <w:lang w:val="en-US" w:eastAsia="zh-CN"/>
              </w:rPr>
              <w:t>用于润滑油系统的备件 230 V/50 / 60 Hz</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zh-CN"/>
              </w:rPr>
            </w:pPr>
            <w:r>
              <w:rPr>
                <w:rFonts w:ascii="微软雅黑" w:hAnsi="微软雅黑" w:eastAsia="Times New Roman"/>
                <w:szCs w:val="20"/>
                <w:lang w:val="en-US" w:eastAsia="zh-CN"/>
              </w:rPr>
              <w:t>IFE 排水设备 带有冷凝水分离器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zh-CN"/>
              </w:rPr>
            </w:pPr>
            <w:r>
              <w:rPr>
                <w:rFonts w:ascii="微软雅黑" w:hAnsi="微软雅黑" w:eastAsia="Times New Roman"/>
                <w:szCs w:val="20"/>
                <w:lang w:val="en-US" w:eastAsia="zh-CN"/>
              </w:rPr>
              <w:t>空气滤清器, 正面进气, 无托架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用于燃气接口的密封件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壓縮空氣控制列車</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zh-CN"/>
              </w:rPr>
            </w:pPr>
            <w:r>
              <w:rPr>
                <w:rFonts w:ascii="微软雅黑" w:hAnsi="微软雅黑" w:eastAsia="Times New Roman"/>
                <w:b/>
                <w:szCs w:val="20"/>
                <w:lang w:val="en-US" w:eastAsia="zh-CN"/>
              </w:rPr>
              <w:t>发电机组的内层油漆和喷涂</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zh-CN"/>
              </w:rPr>
            </w:pPr>
            <w:r>
              <w:rPr>
                <w:rFonts w:ascii="微软雅黑" w:hAnsi="微软雅黑" w:eastAsia="Times New Roman"/>
                <w:szCs w:val="20"/>
                <w:lang w:val="en-US" w:eastAsia="zh-CN"/>
              </w:rPr>
              <w:t>内层油漆和喷涂 - RAL 5010，黄色</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p>
        </w:tc>
        <w:tc>
          <w:tcPr>
            <w:tcW w:w="7688" w:type="dxa"/>
          </w:tcPr>
          <w:p>
            <w:pPr>
              <w:spacing w:line="240" w:lineRule="auto"/>
              <w:ind w:left="0" w:leftChars="0" w:firstLine="0" w:firstLineChars="0"/>
              <w:rPr>
                <w:rFonts w:eastAsia="Times New Roman"/>
                <w:szCs w:val="20"/>
                <w:lang w:val="en-US" w:eastAsia="en-US"/>
              </w:rPr>
            </w:pP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发电机组组铭牌</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标牌 - 英语(美国</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包裝</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發電機組和發電機組鬆散部件的海運包裝：防水油布A2</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燃料系统</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zh-CN"/>
              </w:rPr>
            </w:pPr>
            <w:r>
              <w:rPr>
                <w:rFonts w:ascii="微软雅黑" w:hAnsi="微软雅黑" w:eastAsia="Times New Roman"/>
                <w:b/>
                <w:szCs w:val="20"/>
                <w:lang w:val="en-US" w:eastAsia="zh-CN"/>
              </w:rPr>
              <w:t>特殊零压力燃气控制系统</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 xml:space="preserve">燃气控制系统 DN 125/125 -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zh-CN"/>
              </w:rPr>
            </w:pPr>
            <w:r>
              <w:rPr>
                <w:rFonts w:ascii="微软雅黑" w:hAnsi="微软雅黑" w:eastAsia="Times New Roman"/>
                <w:b/>
                <w:szCs w:val="20"/>
                <w:lang w:val="en-US" w:eastAsia="zh-CN"/>
              </w:rPr>
              <w:t>零压力列车的连接附件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废气膨胀接头</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加热系统</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混合冷却回路</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三通阀</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三通阀 - DN 80 / PN 16 - 24 V</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对接法兰 DN 80</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傳感器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温度感应器 - 120 毫米</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安全阀 - bar 3.00 - G 1 1/4 x G1 1/2 - directly heated</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缺水保护装置 (Type 933.2)</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排气气门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压差监测器 (21 D 045 / 0-2,5 bar)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發動機冷卻迴路</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hint="default" w:ascii="微软雅黑" w:hAnsi="微软雅黑" w:eastAsia="宋体"/>
                <w:b/>
                <w:szCs w:val="20"/>
                <w:lang w:val="en-US" w:eastAsia="zh-CN"/>
              </w:rPr>
            </w:pPr>
            <w:r>
              <w:rPr>
                <w:rFonts w:hint="eastAsia" w:ascii="微软雅黑" w:hAnsi="微软雅黑"/>
                <w:b/>
                <w:szCs w:val="20"/>
                <w:lang w:val="en-US" w:eastAsia="zh-CN"/>
              </w:rPr>
              <w:t xml:space="preserve">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润滑油热交换器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 xml:space="preserve">润滑油热交换器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 xml:space="preserve">对接法兰 DN 100 -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三通阀</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三通阀 - DN 125 / PN 16 - 24 V</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对接法兰 DN 125</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傳感器和配件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温度感应器 - 210 毫米</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温度感应器 - 170 毫米</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3</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 xml:space="preserve">安全阀 - bar 3.00 - G 2 x G 2 1/2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缺水保护装置 (Type 933.2)</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排气气门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压差监测器 (21 D 045 / 0-2,5 bar)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排气系统</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傳感器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排气背压监测器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电气系统</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發電機組管理（TEM）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hint="default" w:ascii="微软雅黑" w:hAnsi="微软雅黑" w:eastAsia="宋体"/>
                <w:b/>
                <w:szCs w:val="20"/>
                <w:lang w:val="en-US" w:eastAsia="zh-CN"/>
              </w:rPr>
            </w:pPr>
            <w:r>
              <w:rPr>
                <w:rFonts w:hint="eastAsia" w:ascii="微软雅黑" w:hAnsi="微软雅黑"/>
                <w:b/>
                <w:szCs w:val="20"/>
                <w:lang w:val="en-US" w:eastAsia="zh-CN"/>
              </w:rPr>
              <w:t>辅助动力柜（HAS）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hint="default" w:ascii="微软雅黑" w:hAnsi="微软雅黑"/>
                <w:b/>
                <w:szCs w:val="20"/>
                <w:lang w:val="en-US" w:eastAsia="zh-CN"/>
              </w:rPr>
            </w:pPr>
            <w:r>
              <w:rPr>
                <w:rFonts w:hint="default" w:ascii="微软雅黑" w:hAnsi="微软雅黑"/>
                <w:b/>
                <w:szCs w:val="20"/>
                <w:lang w:val="en-US" w:eastAsia="zh-CN"/>
              </w:rPr>
              <w:t>变压器</w:t>
            </w:r>
            <w:r>
              <w:rPr>
                <w:rFonts w:hint="eastAsia" w:ascii="微软雅黑" w:hAnsi="微软雅黑"/>
                <w:b/>
                <w:szCs w:val="20"/>
                <w:lang w:val="en-US" w:eastAsia="zh-CN"/>
              </w:rPr>
              <w:t>柜</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基礎系統</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TEM 基本系统 (ST32-F)</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设备控制系统</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zh-CN"/>
              </w:rPr>
            </w:pPr>
            <w:r>
              <w:rPr>
                <w:rFonts w:ascii="微软雅黑" w:hAnsi="微软雅黑" w:eastAsia="Times New Roman"/>
                <w:szCs w:val="20"/>
                <w:lang w:val="en-US" w:eastAsia="zh-CN"/>
              </w:rPr>
              <w:t>冷却器控制系统 (TKS1)</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接口</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Modbus TCP (MTCP)</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硬件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IO 控制器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操作计算机 (BRT)</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zh-CN"/>
              </w:rPr>
            </w:pPr>
            <w:r>
              <w:rPr>
                <w:rFonts w:ascii="微软雅黑" w:hAnsi="微软雅黑" w:eastAsia="Times New Roman"/>
                <w:szCs w:val="20"/>
                <w:lang w:val="en-US" w:eastAsia="zh-CN"/>
              </w:rPr>
              <w:t>右门挡壁挂式开关柜 (AE0R)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机组电缆束   (K32ARM)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負載分配</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eastAsia="Times New Roman"/>
                <w:szCs w:val="20"/>
                <w:lang w:val="en-US" w:eastAsia="en-US"/>
              </w:rPr>
            </w:pPr>
            <w:r>
              <w:rPr>
                <w:rFonts w:ascii="微软雅黑" w:hAnsi="微软雅黑" w:eastAsia="Times New Roman"/>
                <w:szCs w:val="20"/>
                <w:lang w:val="en-US" w:eastAsia="en-US"/>
              </w:rPr>
              <w:t>1</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2-4 机组负载分配器</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服务</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包裝</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系統組件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eastAsia="Times New Roman"/>
                <w:szCs w:val="20"/>
                <w:lang w:val="en-US" w:eastAsia="en-US"/>
              </w:rPr>
            </w:pPr>
            <w:r>
              <w:rPr>
                <w:rFonts w:ascii="微软雅黑" w:hAnsi="微软雅黑" w:eastAsia="Times New Roman"/>
                <w:szCs w:val="20"/>
                <w:lang w:val="en-US" w:eastAsia="en-US"/>
              </w:rPr>
              <w:t>1</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设备部件包装</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運輸</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eastAsia="Times New Roman"/>
                <w:szCs w:val="20"/>
                <w:lang w:val="en-US" w:eastAsia="en-US"/>
              </w:rPr>
            </w:pPr>
            <w:r>
              <w:rPr>
                <w:rFonts w:ascii="微软雅黑" w:hAnsi="微软雅黑" w:eastAsia="Times New Roman"/>
                <w:szCs w:val="20"/>
                <w:lang w:val="en-US" w:eastAsia="en-US"/>
              </w:rPr>
              <w:t>1</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运输FCA</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文件</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標准文檔</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标准文档 (与 TEM)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528" w:type="dxa"/>
            <w:gridSpan w:val="2"/>
          </w:tcPr>
          <w:p>
            <w:pPr>
              <w:spacing w:line="240" w:lineRule="auto"/>
              <w:rPr>
                <w:rFonts w:eastAsia="Times New Roman"/>
                <w:szCs w:val="20"/>
                <w:lang w:val="en-US" w:eastAsia="en-US"/>
              </w:rPr>
            </w:pPr>
            <w:r>
              <w:rPr>
                <w:rFonts w:ascii="微软雅黑" w:hAnsi="微软雅黑" w:eastAsia="Times New Roman"/>
                <w:b/>
                <w:szCs w:val="20"/>
                <w:lang w:val="en-US" w:eastAsia="en-US"/>
              </w:rPr>
              <w:t>證書和標籤</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7688" w:type="dxa"/>
          </w:tcPr>
          <w:p>
            <w:pPr>
              <w:spacing w:line="240" w:lineRule="auto"/>
              <w:rPr>
                <w:rFonts w:eastAsia="Times New Roman"/>
                <w:szCs w:val="20"/>
                <w:lang w:val="en-US" w:eastAsia="en-US"/>
              </w:rPr>
            </w:pPr>
            <w:r>
              <w:rPr>
                <w:rFonts w:ascii="微软雅黑" w:hAnsi="微软雅黑" w:eastAsia="Times New Roman"/>
                <w:szCs w:val="20"/>
                <w:lang w:val="en-US" w:eastAsia="en-US"/>
              </w:rPr>
              <w:t xml:space="preserve">EG機械指令聲明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p>
        </w:tc>
        <w:tc>
          <w:tcPr>
            <w:tcW w:w="7688" w:type="dxa"/>
          </w:tcPr>
          <w:p>
            <w:pPr>
              <w:spacing w:line="240" w:lineRule="auto"/>
              <w:rPr>
                <w:rFonts w:ascii="微软雅黑" w:hAnsi="微软雅黑" w:eastAsia="Times New Roman"/>
                <w:szCs w:val="20"/>
                <w:lang w:val="en-US" w:eastAsia="en-US"/>
              </w:rPr>
            </w:pPr>
            <w:r>
              <w:rPr>
                <w:rFonts w:ascii="微软雅黑" w:hAnsi="微软雅黑" w:eastAsia="Times New Roman"/>
                <w:szCs w:val="20"/>
                <w:lang w:val="en-US" w:eastAsia="en-US"/>
              </w:rPr>
              <w:t>其他</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1</w:t>
            </w:r>
          </w:p>
        </w:tc>
        <w:tc>
          <w:tcPr>
            <w:tcW w:w="7688" w:type="dxa"/>
          </w:tcPr>
          <w:p>
            <w:pPr>
              <w:spacing w:line="240" w:lineRule="auto"/>
              <w:rPr>
                <w:rFonts w:ascii="微软雅黑" w:hAnsi="微软雅黑" w:eastAsia="Times New Roman"/>
                <w:szCs w:val="20"/>
                <w:lang w:val="en-US" w:eastAsia="en-US"/>
              </w:rPr>
            </w:pPr>
            <w:r>
              <w:rPr>
                <w:rFonts w:hint="default" w:ascii="微软雅黑" w:hAnsi="微软雅黑" w:eastAsia="Times New Roman"/>
                <w:szCs w:val="20"/>
                <w:lang w:val="en-US" w:eastAsia="en-US"/>
              </w:rPr>
              <w:t>应急</w:t>
            </w:r>
            <w:r>
              <w:rPr>
                <w:rFonts w:hint="eastAsia" w:ascii="微软雅黑" w:hAnsi="微软雅黑" w:eastAsia="Times New Roman"/>
                <w:szCs w:val="20"/>
                <w:lang w:val="en-US" w:eastAsia="en-US"/>
              </w:rPr>
              <w:t>柴油机发电机组</w:t>
            </w:r>
            <w:r>
              <w:rPr>
                <w:rFonts w:hint="default" w:ascii="微软雅黑" w:hAnsi="微软雅黑" w:eastAsia="Times New Roman"/>
                <w:szCs w:val="20"/>
                <w:lang w:val="en-US" w:eastAsia="en-US"/>
              </w:rPr>
              <w:t>:</w:t>
            </w:r>
            <w:r>
              <w:rPr>
                <w:rFonts w:hint="eastAsia" w:ascii="微软雅黑" w:hAnsi="微软雅黑" w:eastAsia="Times New Roman"/>
                <w:szCs w:val="20"/>
                <w:lang w:val="en-US" w:eastAsia="en-US"/>
              </w:rPr>
              <w:t>400V±5%</w:t>
            </w:r>
            <w:r>
              <w:rPr>
                <w:rFonts w:hint="default" w:ascii="微软雅黑" w:hAnsi="微软雅黑" w:eastAsia="Times New Roman"/>
                <w:szCs w:val="20"/>
                <w:lang w:val="en-US" w:eastAsia="en-US"/>
              </w:rPr>
              <w:t>,12</w:t>
            </w:r>
            <w:r>
              <w:rPr>
                <w:rFonts w:hint="eastAsia" w:ascii="微软雅黑" w:hAnsi="微软雅黑" w:eastAsia="Times New Roman"/>
                <w:szCs w:val="20"/>
                <w:lang w:val="en-US" w:eastAsia="en-US"/>
              </w:rPr>
              <w:t>0KW,50HZ。</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840" w:type="dxa"/>
          </w:tcPr>
          <w:p>
            <w:pPr>
              <w:spacing w:line="240" w:lineRule="auto"/>
              <w:rPr>
                <w:rFonts w:hint="default" w:eastAsia="Times New Roman"/>
                <w:szCs w:val="20"/>
                <w:lang w:val="en-US" w:eastAsia="en-US"/>
              </w:rPr>
            </w:pPr>
            <w:r>
              <w:rPr>
                <w:rFonts w:hint="default" w:eastAsia="Times New Roman"/>
                <w:szCs w:val="20"/>
                <w:lang w:val="en-US" w:eastAsia="en-US"/>
              </w:rPr>
              <w:t>6</w:t>
            </w:r>
          </w:p>
        </w:tc>
        <w:tc>
          <w:tcPr>
            <w:tcW w:w="7688" w:type="dxa"/>
          </w:tcPr>
          <w:p>
            <w:pPr>
              <w:spacing w:line="240" w:lineRule="auto"/>
              <w:rPr>
                <w:rFonts w:hint="default" w:ascii="微软雅黑" w:hAnsi="微软雅黑" w:eastAsia="Times New Roman"/>
                <w:szCs w:val="20"/>
                <w:lang w:val="en-US" w:eastAsia="en-US"/>
              </w:rPr>
            </w:pPr>
            <w:r>
              <w:rPr>
                <w:rFonts w:hint="default" w:ascii="微软雅黑" w:hAnsi="微软雅黑" w:eastAsia="Times New Roman"/>
                <w:szCs w:val="20"/>
                <w:lang w:val="en-US" w:eastAsia="en-US"/>
              </w:rPr>
              <w:t>空调机</w:t>
            </w:r>
          </w:p>
        </w:tc>
      </w:tr>
    </w:tbl>
    <w:p>
      <w:pPr>
        <w:ind w:firstLine="0" w:firstLineChars="0"/>
      </w:pPr>
    </w:p>
    <w:tbl>
      <w:tblPr>
        <w:tblStyle w:val="37"/>
        <w:tblW w:w="0" w:type="auto"/>
        <w:tblInd w:w="0" w:type="dxa"/>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autofit"/>
        <w:tblCellMar>
          <w:top w:w="0" w:type="dxa"/>
          <w:left w:w="108" w:type="dxa"/>
          <w:bottom w:w="0" w:type="dxa"/>
          <w:right w:w="108" w:type="dxa"/>
        </w:tblCellMar>
      </w:tblPr>
      <w:tblGrid>
        <w:gridCol w:w="1498"/>
        <w:gridCol w:w="7030"/>
      </w:tblGrid>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eastAsia="Times New Roman"/>
                <w:szCs w:val="20"/>
                <w:lang w:val="en-US" w:eastAsia="en-US"/>
              </w:rPr>
            </w:pPr>
            <w:r>
              <w:rPr>
                <w:rFonts w:eastAsia="Times New Roman"/>
                <w:szCs w:val="20"/>
                <w:lang w:val="en-US" w:eastAsia="en-US"/>
              </w:rPr>
              <w:t>Number</w:t>
            </w:r>
          </w:p>
        </w:tc>
        <w:tc>
          <w:tcPr>
            <w:tcW w:w="8010" w:type="dxa"/>
          </w:tcPr>
          <w:p>
            <w:pPr>
              <w:spacing w:line="240" w:lineRule="auto"/>
              <w:rPr>
                <w:rFonts w:eastAsia="Times New Roman"/>
                <w:szCs w:val="20"/>
                <w:lang w:val="en-US" w:eastAsia="en-US"/>
              </w:rPr>
            </w:pPr>
            <w:r>
              <w:rPr>
                <w:rFonts w:eastAsia="Times New Roman"/>
                <w:szCs w:val="20"/>
                <w:lang w:val="en-US" w:eastAsia="en-US"/>
              </w:rPr>
              <w:t>Title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hint="eastAsia" w:eastAsia="Times New Roman"/>
                <w:szCs w:val="20"/>
                <w:lang w:val="en-US" w:eastAsia="en-US"/>
              </w:rPr>
              <w:t> </w:t>
            </w:r>
            <w:r>
              <w:rPr>
                <w:rFonts w:hint="default" w:eastAsia="Times New Roman"/>
                <w:szCs w:val="20"/>
                <w:lang w:val="en-US" w:eastAsia="en-US"/>
              </w:rPr>
              <w:t>box type transformer 10.5kV / 5.5kV (1600KVA)/ 0.4kV (250KVA)</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hint="eastAsia" w:eastAsia="Times New Roman"/>
                <w:szCs w:val="20"/>
                <w:lang w:val="en-US" w:eastAsia="en-US"/>
              </w:rPr>
              <w:t>containers gas generator set</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1</w:t>
            </w:r>
          </w:p>
        </w:tc>
        <w:tc>
          <w:tcPr>
            <w:tcW w:w="8010" w:type="dxa"/>
          </w:tcPr>
          <w:p>
            <w:pPr>
              <w:spacing w:line="240" w:lineRule="auto"/>
              <w:rPr>
                <w:rFonts w:hint="eastAsia" w:eastAsia="Times New Roman"/>
                <w:szCs w:val="20"/>
                <w:lang w:val="en-US" w:eastAsia="en-US"/>
              </w:rPr>
            </w:pPr>
            <w:r>
              <w:rPr>
                <w:rFonts w:hint="eastAsia" w:eastAsia="Times New Roman"/>
                <w:szCs w:val="20"/>
                <w:lang w:val="en-US" w:eastAsia="en-US"/>
              </w:rPr>
              <w:t>Dirty oil tank 50000L(locally made)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1</w:t>
            </w:r>
          </w:p>
        </w:tc>
        <w:tc>
          <w:tcPr>
            <w:tcW w:w="8010" w:type="dxa"/>
          </w:tcPr>
          <w:p>
            <w:pPr>
              <w:spacing w:line="240" w:lineRule="auto"/>
              <w:rPr>
                <w:rFonts w:hint="eastAsia" w:eastAsia="Times New Roman"/>
                <w:szCs w:val="20"/>
                <w:lang w:val="en-US" w:eastAsia="en-US"/>
              </w:rPr>
            </w:pPr>
            <w:r>
              <w:rPr>
                <w:rFonts w:hint="eastAsia" w:eastAsia="Times New Roman"/>
                <w:szCs w:val="20"/>
                <w:lang w:val="en-US" w:eastAsia="en-US"/>
              </w:rPr>
              <w:t>Oil storage tank 4000L(locally made)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Genset</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Engine Parts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Engine configuration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Basic parts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Exhaust gas system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Exhaust expansion joint</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Exhaust turbo charger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Stainless Steel Gas mixture pipe without compressor cooling</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Cooling system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Torsional vibration damper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Fly wheel</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Starter equipment</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Engine Mounting</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Speed and load regulation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Ignition device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Gas mixer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Engine monitoring</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Primer and Topcoat Engine - Primer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Conservation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without spare parts for commissioning</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Lubrication System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Lube oil system with mounts for IFE dehumidification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Standard Tool Set</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eastAsia="Times New Roman"/>
                <w:szCs w:val="20"/>
                <w:lang w:val="en-US" w:eastAsia="en-US"/>
              </w:rPr>
            </w:pPr>
            <w:r>
              <w:rPr>
                <w:rFonts w:eastAsia="Times New Roman"/>
                <w:szCs w:val="20"/>
                <w:lang w:val="en-US" w:eastAsia="en-US"/>
              </w:rPr>
              <w:t>1</w:t>
            </w:r>
          </w:p>
        </w:tc>
        <w:tc>
          <w:tcPr>
            <w:tcW w:w="8010" w:type="dxa"/>
          </w:tcPr>
          <w:p>
            <w:pPr>
              <w:spacing w:line="240" w:lineRule="auto"/>
              <w:rPr>
                <w:rFonts w:eastAsia="Times New Roman"/>
                <w:szCs w:val="20"/>
                <w:lang w:val="en-US" w:eastAsia="en-US"/>
              </w:rPr>
            </w:pPr>
            <w:r>
              <w:rPr>
                <w:rFonts w:eastAsia="Times New Roman"/>
                <w:szCs w:val="20"/>
                <w:lang w:val="en-US" w:eastAsia="en-US"/>
              </w:rPr>
              <w:t>Tool Kit base scope incl. barring motor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Genset Parts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Genset defintion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Generator - TDPS - TD 145</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Base frame without integrated oil tank</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Elastic genset mounting</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Elastic coupling</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Fasteners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 xml:space="preserve">Crankcase ventilation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Piping (roller bearing)</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Coolant preheat  V</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Coolant expansion joints water / oil</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Pre Lubrication Genset - 400 / 690 / 460 V</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Additional parts for lubrication system 230 V/50 / 60 Hz</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IFE Dehumification with condensation separator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Air filter, frontal air supply, without console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Caps for gas connection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Compressed air control train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Primer and Topcoat for Genset</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Primer and Topcoat for Genset - RAL 5010, gentian blue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Spare Paint</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1</w:t>
            </w:r>
          </w:p>
        </w:tc>
        <w:tc>
          <w:tcPr>
            <w:tcW w:w="8010" w:type="dxa"/>
          </w:tcPr>
          <w:p>
            <w:pPr>
              <w:spacing w:line="240" w:lineRule="auto"/>
              <w:rPr>
                <w:rFonts w:eastAsia="Times New Roman"/>
                <w:szCs w:val="20"/>
                <w:lang w:val="en-US" w:eastAsia="en-US"/>
              </w:rPr>
            </w:pPr>
            <w:r>
              <w:rPr>
                <w:rFonts w:eastAsia="Times New Roman"/>
                <w:szCs w:val="20"/>
                <w:lang w:val="en-US" w:eastAsia="en-US"/>
              </w:rPr>
              <w:t>Repair Paint - RAL 5010, gentian blue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Name Plates for Complete Engine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Labeling of the genset - English (US)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Packing for Complete Genset</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Seaworthy packing of genset and genset loose parts: tarpaulin A2</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Fuel System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Zero-Pressure Gas Control Train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Gas Train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 xml:space="preserve">Gas train DN 125/125 -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Connecting Accessories for Zero Pressure Train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Compensator for gasconnection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Heating System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Mixture cooling circuit</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Three-Way-Valve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Three-way valve - DN 80 / PN 16 - 24 V</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Counter Flange Set DN 80</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Sensors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Temperature Sensor - 120 mm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Safety Valve - bar 3.00 - G 1 1/4 x G1 1/2 - directly heated</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Water low level switch (Type 933.2)</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Ventilation valve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Differential Pressure Switch (21 D 045 (Gauge 0-2,5 bar))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Engine Cooling Circuit</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hint="default" w:eastAsia="宋体"/>
                <w:b/>
                <w:szCs w:val="20"/>
                <w:lang w:val="en-US" w:eastAsia="zh-CN"/>
              </w:rPr>
            </w:pPr>
            <w:r>
              <w:rPr>
                <w:rFonts w:hint="eastAsia"/>
                <w:b/>
                <w:szCs w:val="20"/>
                <w:lang w:val="en-US" w:eastAsia="zh-CN"/>
              </w:rPr>
              <w:t xml:space="preserve">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Lube Oil Heat Exchanger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 xml:space="preserve">Lube oil heat exchanger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Counter flange DN 100 - steel/stainless steel</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Three-Way-Valve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Three-way valve - DN 125 / PN 16 - 24 V</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Counter Flange Set DN 125</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Sensors and Accessories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Temperature Sensor - 210 mm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Temperature Sensor - 170 mm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3</w:t>
            </w:r>
          </w:p>
        </w:tc>
        <w:tc>
          <w:tcPr>
            <w:tcW w:w="8010" w:type="dxa"/>
          </w:tcPr>
          <w:p>
            <w:pPr>
              <w:spacing w:line="240" w:lineRule="auto"/>
              <w:rPr>
                <w:rFonts w:eastAsia="Times New Roman"/>
                <w:szCs w:val="20"/>
                <w:lang w:val="en-US" w:eastAsia="en-US"/>
              </w:rPr>
            </w:pPr>
            <w:r>
              <w:rPr>
                <w:rFonts w:eastAsia="Times New Roman"/>
                <w:szCs w:val="20"/>
                <w:lang w:val="en-US" w:eastAsia="en-US"/>
              </w:rPr>
              <w:t xml:space="preserve">Safety Valve - bar 3.00 - G 2 x G 2 1/2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Water low level switch (Type 933.2)</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Ventilation valve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Differential Pressure Switch (21 D 045 (Gauge 0-2,5 bar))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Exhaust Gas System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 xml:space="preserve">Sensors </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Exhaust back pressure sensor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Electrical System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Genset Management (TEM)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hint="default" w:eastAsia="宋体"/>
                <w:b/>
                <w:szCs w:val="20"/>
                <w:lang w:val="en-US" w:eastAsia="zh-CN"/>
              </w:rPr>
            </w:pPr>
            <w:r>
              <w:rPr>
                <w:rFonts w:hint="eastAsia"/>
                <w:b/>
                <w:szCs w:val="20"/>
                <w:lang w:val="en-US" w:eastAsia="zh-CN"/>
              </w:rPr>
              <w:t>HAS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hint="default"/>
                <w:b/>
                <w:szCs w:val="20"/>
                <w:lang w:val="en-US" w:eastAsia="zh-CN"/>
              </w:rPr>
            </w:pPr>
            <w:r>
              <w:rPr>
                <w:rFonts w:hint="eastAsia"/>
                <w:b/>
                <w:szCs w:val="20"/>
                <w:lang w:val="en-US" w:eastAsia="zh-CN"/>
              </w:rPr>
              <w:t>ZAS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Base System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TEM - Basic Cabinet (ST32-F)</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Power Plant Control System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Radiator controler (TKS1)</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Interface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Modbus TCP (MTCP)</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Hardware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I/O Controller (IOC) (included in Base system)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Operating terminal (BRT)</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wall switch cabinet, Height 1200mm door hinge right (AE0R)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TEM connecting cable set 8m (K32ARM)</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Load Sharing</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eastAsia="Times New Roman"/>
                <w:szCs w:val="20"/>
                <w:lang w:val="en-US" w:eastAsia="en-US"/>
              </w:rPr>
            </w:pPr>
            <w:r>
              <w:rPr>
                <w:rFonts w:eastAsia="Times New Roman"/>
                <w:szCs w:val="20"/>
                <w:lang w:val="en-US" w:eastAsia="en-US"/>
              </w:rPr>
              <w:t>1</w:t>
            </w:r>
          </w:p>
        </w:tc>
        <w:tc>
          <w:tcPr>
            <w:tcW w:w="8010" w:type="dxa"/>
          </w:tcPr>
          <w:p>
            <w:pPr>
              <w:spacing w:line="240" w:lineRule="auto"/>
              <w:rPr>
                <w:rFonts w:eastAsia="Times New Roman"/>
                <w:szCs w:val="20"/>
                <w:lang w:val="en-US" w:eastAsia="en-US"/>
              </w:rPr>
            </w:pPr>
            <w:r>
              <w:rPr>
                <w:rFonts w:eastAsia="Times New Roman"/>
                <w:szCs w:val="20"/>
                <w:lang w:val="en-US" w:eastAsia="en-US"/>
              </w:rPr>
              <w:t>Load Sharing 2-4 gensets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Services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Packing</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Plant Components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eastAsia="Times New Roman"/>
                <w:szCs w:val="20"/>
                <w:lang w:val="en-US" w:eastAsia="en-US"/>
              </w:rPr>
            </w:pPr>
            <w:r>
              <w:rPr>
                <w:rFonts w:eastAsia="Times New Roman"/>
                <w:szCs w:val="20"/>
                <w:lang w:val="en-US" w:eastAsia="en-US"/>
              </w:rPr>
              <w:t>1</w:t>
            </w:r>
          </w:p>
        </w:tc>
        <w:tc>
          <w:tcPr>
            <w:tcW w:w="8010" w:type="dxa"/>
          </w:tcPr>
          <w:p>
            <w:pPr>
              <w:spacing w:line="240" w:lineRule="auto"/>
              <w:rPr>
                <w:rFonts w:eastAsia="Times New Roman"/>
                <w:szCs w:val="20"/>
                <w:lang w:val="en-US" w:eastAsia="en-US"/>
              </w:rPr>
            </w:pPr>
            <w:r>
              <w:rPr>
                <w:rFonts w:eastAsia="Times New Roman"/>
                <w:szCs w:val="20"/>
                <w:lang w:val="en-US" w:eastAsia="en-US"/>
              </w:rPr>
              <w:t>Packing plant components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Transport</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eastAsia="Times New Roman"/>
                <w:szCs w:val="20"/>
                <w:lang w:val="en-US" w:eastAsia="en-US"/>
              </w:rPr>
            </w:pPr>
            <w:r>
              <w:rPr>
                <w:rFonts w:eastAsia="Times New Roman"/>
                <w:szCs w:val="20"/>
                <w:lang w:val="en-US" w:eastAsia="en-US"/>
              </w:rPr>
              <w:t>1</w:t>
            </w:r>
          </w:p>
        </w:tc>
        <w:tc>
          <w:tcPr>
            <w:tcW w:w="8010" w:type="dxa"/>
          </w:tcPr>
          <w:p>
            <w:pPr>
              <w:spacing w:line="240" w:lineRule="auto"/>
              <w:rPr>
                <w:rFonts w:eastAsia="Times New Roman"/>
                <w:szCs w:val="20"/>
                <w:lang w:val="en-US" w:eastAsia="en-US"/>
              </w:rPr>
            </w:pPr>
            <w:r>
              <w:rPr>
                <w:rFonts w:eastAsia="Times New Roman"/>
                <w:szCs w:val="20"/>
                <w:lang w:val="en-US" w:eastAsia="en-US"/>
              </w:rPr>
              <w:t>Transport FCA (Free Carrier)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Documentation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Documentation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Standard documentation incl. TEM documentation</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9120" w:type="dxa"/>
            <w:gridSpan w:val="2"/>
          </w:tcPr>
          <w:p>
            <w:pPr>
              <w:spacing w:line="240" w:lineRule="auto"/>
              <w:rPr>
                <w:rFonts w:eastAsia="Times New Roman"/>
                <w:szCs w:val="20"/>
                <w:lang w:val="en-US" w:eastAsia="en-US"/>
              </w:rPr>
            </w:pPr>
            <w:r>
              <w:rPr>
                <w:rFonts w:eastAsia="Times New Roman"/>
                <w:b/>
                <w:szCs w:val="20"/>
                <w:lang w:val="en-US" w:eastAsia="en-US"/>
              </w:rPr>
              <w:t>Certificates and Labels</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2</w:t>
            </w:r>
          </w:p>
        </w:tc>
        <w:tc>
          <w:tcPr>
            <w:tcW w:w="8010" w:type="dxa"/>
          </w:tcPr>
          <w:p>
            <w:pPr>
              <w:spacing w:line="240" w:lineRule="auto"/>
              <w:rPr>
                <w:rFonts w:eastAsia="Times New Roman"/>
                <w:szCs w:val="20"/>
                <w:lang w:val="en-US" w:eastAsia="en-US"/>
              </w:rPr>
            </w:pPr>
            <w:r>
              <w:rPr>
                <w:rFonts w:eastAsia="Times New Roman"/>
                <w:szCs w:val="20"/>
                <w:lang w:val="en-US" w:eastAsia="en-US"/>
              </w:rPr>
              <w:t>EG Declaration for Machinery Directive</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p>
        </w:tc>
        <w:tc>
          <w:tcPr>
            <w:tcW w:w="8010" w:type="dxa"/>
          </w:tcPr>
          <w:p>
            <w:pPr>
              <w:spacing w:line="240" w:lineRule="auto"/>
              <w:rPr>
                <w:rFonts w:hint="default" w:eastAsia="Times New Roman"/>
                <w:szCs w:val="20"/>
                <w:lang w:val="en-US" w:eastAsia="en-US"/>
              </w:rPr>
            </w:pPr>
            <w:r>
              <w:rPr>
                <w:rFonts w:hint="default" w:eastAsia="Times New Roman"/>
                <w:szCs w:val="20"/>
                <w:lang w:val="en-US" w:eastAsia="en-US"/>
              </w:rPr>
              <w:t>other</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1</w:t>
            </w:r>
          </w:p>
        </w:tc>
        <w:tc>
          <w:tcPr>
            <w:tcW w:w="8010" w:type="dxa"/>
          </w:tcPr>
          <w:p>
            <w:pPr>
              <w:spacing w:line="240" w:lineRule="auto"/>
              <w:rPr>
                <w:rFonts w:eastAsia="Times New Roman"/>
                <w:szCs w:val="20"/>
                <w:lang w:val="en-US" w:eastAsia="en-US"/>
              </w:rPr>
            </w:pPr>
            <w:r>
              <w:rPr>
                <w:rFonts w:hint="eastAsia" w:eastAsia="Times New Roman"/>
                <w:szCs w:val="20"/>
                <w:lang w:val="en-US" w:eastAsia="en-US"/>
              </w:rPr>
              <w:t>Emergency diesel generator set :400V±5%,120KW,50HZ.</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left w:w="108" w:type="dxa"/>
            <w:bottom w:w="0" w:type="dxa"/>
            <w:right w:w="108" w:type="dxa"/>
          </w:tblCellMar>
        </w:tblPrEx>
        <w:tc>
          <w:tcPr>
            <w:tcW w:w="1110" w:type="dxa"/>
          </w:tcPr>
          <w:p>
            <w:pPr>
              <w:spacing w:line="240" w:lineRule="auto"/>
              <w:rPr>
                <w:rFonts w:hint="default" w:eastAsia="Times New Roman"/>
                <w:szCs w:val="20"/>
                <w:lang w:val="en-US" w:eastAsia="en-US"/>
              </w:rPr>
            </w:pPr>
            <w:r>
              <w:rPr>
                <w:rFonts w:hint="default" w:eastAsia="Times New Roman"/>
                <w:szCs w:val="20"/>
                <w:lang w:val="en-US" w:eastAsia="en-US"/>
              </w:rPr>
              <w:t>6</w:t>
            </w:r>
          </w:p>
        </w:tc>
        <w:tc>
          <w:tcPr>
            <w:tcW w:w="8010" w:type="dxa"/>
          </w:tcPr>
          <w:p>
            <w:pPr>
              <w:spacing w:line="240" w:lineRule="auto"/>
              <w:rPr>
                <w:rFonts w:hint="eastAsia" w:eastAsia="Times New Roman"/>
                <w:szCs w:val="20"/>
                <w:lang w:val="en-US" w:eastAsia="en-US"/>
              </w:rPr>
            </w:pPr>
            <w:r>
              <w:rPr>
                <w:rFonts w:hint="eastAsia" w:eastAsia="Times New Roman"/>
                <w:szCs w:val="20"/>
                <w:lang w:val="en-US" w:eastAsia="en-US"/>
              </w:rPr>
              <w:t>Air conditioner</w:t>
            </w:r>
          </w:p>
        </w:tc>
      </w:tr>
    </w:tbl>
    <w:p>
      <w:pPr>
        <w:widowControl/>
        <w:spacing w:line="240" w:lineRule="auto"/>
        <w:ind w:firstLine="0" w:firstLineChars="0"/>
        <w:jc w:val="left"/>
      </w:pPr>
      <w:r>
        <w:br w:type="page"/>
      </w:r>
    </w:p>
    <w:p>
      <w:pPr>
        <w:spacing w:before="63" w:line="180" w:lineRule="auto"/>
        <w:ind w:firstLine="1423"/>
        <w:rPr>
          <w:rFonts w:ascii="Arial" w:hAnsi="Arial" w:eastAsia="Arial" w:cs="Arial"/>
          <w:i/>
          <w:iCs/>
          <w:spacing w:val="-3"/>
          <w:sz w:val="22"/>
          <w:szCs w:val="22"/>
        </w:rPr>
      </w:pPr>
    </w:p>
    <w:p>
      <w:pPr>
        <w:spacing w:before="63" w:line="180" w:lineRule="auto"/>
        <w:ind w:firstLine="1423"/>
        <w:rPr>
          <w:rFonts w:ascii="Arial" w:hAnsi="Arial" w:eastAsia="Arial" w:cs="Arial"/>
          <w:i/>
          <w:iCs/>
          <w:spacing w:val="2"/>
          <w:sz w:val="21"/>
          <w:szCs w:val="21"/>
        </w:rPr>
      </w:pPr>
      <w:r>
        <w:rPr>
          <w:rFonts w:ascii="Arial" w:hAnsi="Arial" w:eastAsia="Arial" w:cs="Arial"/>
          <w:i/>
          <w:iCs/>
          <w:spacing w:val="-3"/>
          <w:sz w:val="22"/>
          <w:szCs w:val="22"/>
        </w:rPr>
        <w:t>CAT</w:t>
      </w:r>
      <w:r>
        <w:rPr>
          <w:rFonts w:ascii="Arial" w:hAnsi="Arial" w:eastAsia="Arial" w:cs="Arial"/>
          <w:spacing w:val="18"/>
          <w:w w:val="101"/>
          <w:sz w:val="22"/>
          <w:szCs w:val="22"/>
        </w:rPr>
        <w:t xml:space="preserve"> </w:t>
      </w:r>
      <w:r>
        <w:rPr>
          <w:rFonts w:hint="default" w:ascii="Arial" w:hAnsi="Arial" w:eastAsia="Arial" w:cs="Arial"/>
          <w:spacing w:val="18"/>
          <w:w w:val="101"/>
          <w:sz w:val="22"/>
          <w:szCs w:val="22"/>
          <w:lang w:val="en-US"/>
        </w:rPr>
        <w:t>C</w:t>
      </w:r>
      <w:r>
        <w:rPr>
          <w:rFonts w:ascii="Arial" w:hAnsi="Arial" w:eastAsia="Arial" w:cs="Arial"/>
          <w:i/>
          <w:iCs/>
          <w:spacing w:val="-3"/>
          <w:sz w:val="22"/>
          <w:szCs w:val="22"/>
        </w:rPr>
        <w:t>G</w:t>
      </w:r>
      <w:r>
        <w:rPr>
          <w:rFonts w:hint="default" w:ascii="Arial" w:hAnsi="Arial" w:eastAsia="Arial" w:cs="Arial"/>
          <w:i/>
          <w:iCs/>
          <w:spacing w:val="-3"/>
          <w:sz w:val="22"/>
          <w:szCs w:val="22"/>
          <w:lang w:val="en-US"/>
        </w:rPr>
        <w:t>170-</w:t>
      </w:r>
      <w:r>
        <w:rPr>
          <w:rFonts w:ascii="Arial" w:hAnsi="Arial" w:eastAsia="Arial" w:cs="Arial"/>
          <w:i/>
          <w:iCs/>
          <w:spacing w:val="-3"/>
          <w:sz w:val="22"/>
          <w:szCs w:val="22"/>
        </w:rPr>
        <w:t>20C</w:t>
      </w:r>
      <w:r>
        <w:rPr>
          <w:rFonts w:hint="default" w:ascii="Arial" w:hAnsi="Arial" w:eastAsia="Arial" w:cs="Arial"/>
          <w:i/>
          <w:iCs/>
          <w:spacing w:val="-3"/>
          <w:sz w:val="22"/>
          <w:szCs w:val="22"/>
          <w:lang w:val="en-US"/>
        </w:rPr>
        <w:t xml:space="preserve">      </w:t>
      </w:r>
      <w:r>
        <w:rPr>
          <w:rFonts w:ascii="Arial" w:hAnsi="Arial" w:eastAsia="Arial" w:cs="Arial"/>
          <w:i/>
          <w:iCs/>
          <w:spacing w:val="2"/>
          <w:sz w:val="21"/>
          <w:szCs w:val="21"/>
        </w:rPr>
        <w:t>2MW</w:t>
      </w:r>
      <w:r>
        <w:rPr>
          <w:rFonts w:ascii="Arial" w:hAnsi="Arial" w:eastAsia="Arial" w:cs="Arial"/>
          <w:spacing w:val="35"/>
          <w:w w:val="101"/>
          <w:sz w:val="21"/>
          <w:szCs w:val="21"/>
        </w:rPr>
        <w:t xml:space="preserve"> </w:t>
      </w:r>
      <w:r>
        <w:rPr>
          <w:rFonts w:ascii="Arial" w:hAnsi="Arial" w:eastAsia="Arial" w:cs="Arial"/>
          <w:i/>
          <w:iCs/>
          <w:spacing w:val="2"/>
          <w:sz w:val="21"/>
          <w:szCs w:val="21"/>
        </w:rPr>
        <w:t>1</w:t>
      </w:r>
      <w:r>
        <w:rPr>
          <w:rFonts w:hint="default" w:ascii="Arial" w:hAnsi="Arial" w:eastAsia="Arial" w:cs="Arial"/>
          <w:i/>
          <w:iCs/>
          <w:spacing w:val="2"/>
          <w:sz w:val="21"/>
          <w:szCs w:val="21"/>
          <w:lang w:val="en-US"/>
        </w:rPr>
        <w:t>0.5</w:t>
      </w:r>
      <w:r>
        <w:rPr>
          <w:rFonts w:ascii="Arial" w:hAnsi="Arial" w:eastAsia="Arial" w:cs="Arial"/>
          <w:i/>
          <w:iCs/>
          <w:spacing w:val="2"/>
          <w:sz w:val="21"/>
          <w:szCs w:val="21"/>
        </w:rPr>
        <w:t>KV</w:t>
      </w:r>
      <w:r>
        <w:rPr>
          <w:rFonts w:ascii="Arial" w:hAnsi="Arial" w:eastAsia="Arial" w:cs="Arial"/>
          <w:spacing w:val="12"/>
          <w:w w:val="101"/>
          <w:sz w:val="21"/>
          <w:szCs w:val="21"/>
        </w:rPr>
        <w:t xml:space="preserve"> </w:t>
      </w:r>
      <w:r>
        <w:rPr>
          <w:rFonts w:ascii="Arial" w:hAnsi="Arial" w:eastAsia="Arial" w:cs="Arial"/>
          <w:i/>
          <w:iCs/>
          <w:spacing w:val="2"/>
          <w:sz w:val="21"/>
          <w:szCs w:val="21"/>
        </w:rPr>
        <w:t>50Hz</w:t>
      </w:r>
    </w:p>
    <w:p>
      <w:pPr>
        <w:pStyle w:val="2"/>
        <w:rPr>
          <w:rFonts w:hint="default"/>
          <w:lang w:val="en-US"/>
        </w:rPr>
      </w:pPr>
      <w:r>
        <w:rPr>
          <w:rFonts w:hint="default"/>
          <w:lang w:val="en-US"/>
        </w:rPr>
        <w:drawing>
          <wp:inline distT="0" distB="0" distL="114300" distR="114300">
            <wp:extent cx="3619500" cy="2667000"/>
            <wp:effectExtent l="0" t="0" r="0" b="0"/>
            <wp:docPr id="18" name="图片 18" descr="636755692473082171406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6367556924730821714060924"/>
                    <pic:cNvPicPr>
                      <a:picLocks noChangeAspect="1"/>
                    </pic:cNvPicPr>
                  </pic:nvPicPr>
                  <pic:blipFill>
                    <a:blip r:embed="rId8"/>
                    <a:stretch>
                      <a:fillRect/>
                    </a:stretch>
                  </pic:blipFill>
                  <pic:spPr>
                    <a:xfrm>
                      <a:off x="0" y="0"/>
                      <a:ext cx="3619500" cy="2667000"/>
                    </a:xfrm>
                    <a:prstGeom prst="rect">
                      <a:avLst/>
                    </a:prstGeom>
                  </pic:spPr>
                </pic:pic>
              </a:graphicData>
            </a:graphic>
          </wp:inline>
        </w:drawing>
      </w:r>
    </w:p>
    <w:p>
      <w:pPr>
        <w:spacing w:line="80" w:lineRule="exact"/>
      </w:pPr>
    </w:p>
    <w:tbl>
      <w:tblPr>
        <w:tblStyle w:val="114"/>
        <w:tblW w:w="6989" w:type="dxa"/>
        <w:tblInd w:w="912" w:type="dxa"/>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Layout w:type="fixed"/>
        <w:tblCellMar>
          <w:top w:w="0" w:type="dxa"/>
          <w:left w:w="0" w:type="dxa"/>
          <w:bottom w:w="0" w:type="dxa"/>
          <w:right w:w="0" w:type="dxa"/>
        </w:tblCellMar>
      </w:tblPr>
      <w:tblGrid>
        <w:gridCol w:w="1812"/>
        <w:gridCol w:w="1808"/>
        <w:gridCol w:w="3369"/>
      </w:tblGrid>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21" w:hRule="atLeast"/>
        </w:trPr>
        <w:tc>
          <w:tcPr>
            <w:tcW w:w="3620" w:type="dxa"/>
            <w:gridSpan w:val="2"/>
            <w:vAlign w:val="top"/>
          </w:tcPr>
          <w:p>
            <w:pPr>
              <w:spacing w:before="84" w:line="214" w:lineRule="exact"/>
              <w:ind w:firstLine="99"/>
              <w:rPr>
                <w:rFonts w:ascii="Arial" w:hAnsi="Arial" w:eastAsia="Arial" w:cs="Arial"/>
                <w:sz w:val="16"/>
                <w:szCs w:val="16"/>
              </w:rPr>
            </w:pPr>
            <w:r>
              <w:rPr>
                <w:rFonts w:ascii="Arial" w:hAnsi="Arial" w:eastAsia="Arial" w:cs="Arial"/>
                <w:i/>
                <w:iCs/>
                <w:color w:val="231916"/>
                <w:spacing w:val="-3"/>
                <w:sz w:val="16"/>
                <w:szCs w:val="16"/>
              </w:rPr>
              <w:t>Model</w:t>
            </w:r>
          </w:p>
        </w:tc>
        <w:tc>
          <w:tcPr>
            <w:tcW w:w="3369" w:type="dxa"/>
            <w:vAlign w:val="top"/>
          </w:tcPr>
          <w:p>
            <w:pPr>
              <w:spacing w:before="107" w:line="180" w:lineRule="auto"/>
              <w:ind w:firstLine="246"/>
              <w:rPr>
                <w:rFonts w:ascii="Arial" w:hAnsi="Arial" w:eastAsia="Arial" w:cs="Arial"/>
                <w:sz w:val="16"/>
                <w:szCs w:val="16"/>
              </w:rPr>
            </w:pPr>
            <w:r>
              <w:rPr>
                <w:rFonts w:hint="default" w:ascii="Arial" w:hAnsi="Arial" w:eastAsia="Arial" w:cs="Arial"/>
                <w:i/>
                <w:iCs/>
                <w:spacing w:val="-2"/>
                <w:sz w:val="16"/>
                <w:szCs w:val="16"/>
                <w:lang w:val="en-US"/>
              </w:rPr>
              <w:t>C</w:t>
            </w:r>
            <w:r>
              <w:rPr>
                <w:rFonts w:ascii="Arial" w:hAnsi="Arial" w:eastAsia="Arial" w:cs="Arial"/>
                <w:i/>
                <w:iCs/>
                <w:spacing w:val="-2"/>
                <w:sz w:val="16"/>
                <w:szCs w:val="16"/>
              </w:rPr>
              <w:t>G</w:t>
            </w:r>
            <w:r>
              <w:rPr>
                <w:rFonts w:hint="default" w:ascii="Arial" w:hAnsi="Arial" w:eastAsia="Arial" w:cs="Arial"/>
                <w:i/>
                <w:iCs/>
                <w:spacing w:val="-2"/>
                <w:sz w:val="16"/>
                <w:szCs w:val="16"/>
                <w:lang w:val="en-US"/>
              </w:rPr>
              <w:t>170-</w:t>
            </w:r>
            <w:r>
              <w:rPr>
                <w:rFonts w:ascii="Arial" w:hAnsi="Arial" w:eastAsia="Arial" w:cs="Arial"/>
                <w:i/>
                <w:iCs/>
                <w:spacing w:val="-2"/>
                <w:sz w:val="16"/>
                <w:szCs w:val="16"/>
              </w:rPr>
              <w:t>20</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6" w:hRule="atLeast"/>
        </w:trPr>
        <w:tc>
          <w:tcPr>
            <w:tcW w:w="1812" w:type="dxa"/>
            <w:vAlign w:val="top"/>
          </w:tcPr>
          <w:p>
            <w:pPr>
              <w:spacing w:before="77" w:line="214" w:lineRule="exact"/>
              <w:ind w:firstLine="99"/>
              <w:rPr>
                <w:rFonts w:ascii="Arial" w:hAnsi="Arial" w:eastAsia="Arial" w:cs="Arial"/>
                <w:sz w:val="16"/>
                <w:szCs w:val="16"/>
              </w:rPr>
            </w:pPr>
            <w:r>
              <w:rPr>
                <w:rFonts w:ascii="Arial" w:hAnsi="Arial" w:eastAsia="Arial" w:cs="Arial"/>
                <w:i/>
                <w:iCs/>
                <w:color w:val="231916"/>
                <w:spacing w:val="-2"/>
                <w:sz w:val="16"/>
                <w:szCs w:val="16"/>
              </w:rPr>
              <w:t>Power(ESP)</w:t>
            </w:r>
          </w:p>
        </w:tc>
        <w:tc>
          <w:tcPr>
            <w:tcW w:w="1808" w:type="dxa"/>
            <w:vAlign w:val="top"/>
          </w:tcPr>
          <w:p>
            <w:pPr>
              <w:spacing w:before="63" w:line="214" w:lineRule="exact"/>
              <w:ind w:firstLine="364"/>
              <w:rPr>
                <w:rFonts w:ascii="Arial" w:hAnsi="Arial" w:eastAsia="Arial" w:cs="Arial"/>
                <w:sz w:val="16"/>
                <w:szCs w:val="16"/>
              </w:rPr>
            </w:pPr>
            <w:r>
              <w:rPr>
                <w:rFonts w:ascii="Arial" w:hAnsi="Arial" w:eastAsia="Arial" w:cs="Arial"/>
                <w:i/>
                <w:iCs/>
                <w:color w:val="231916"/>
                <w:spacing w:val="-4"/>
                <w:sz w:val="16"/>
                <w:szCs w:val="16"/>
              </w:rPr>
              <w:t>kVA/kW</w:t>
            </w:r>
          </w:p>
        </w:tc>
        <w:tc>
          <w:tcPr>
            <w:tcW w:w="3369" w:type="dxa"/>
            <w:vAlign w:val="top"/>
          </w:tcPr>
          <w:p>
            <w:pPr>
              <w:spacing w:before="63" w:line="214" w:lineRule="exact"/>
              <w:ind w:firstLine="242"/>
              <w:rPr>
                <w:rFonts w:hint="default" w:ascii="Arial" w:hAnsi="Arial" w:eastAsia="Arial" w:cs="Arial"/>
                <w:sz w:val="16"/>
                <w:szCs w:val="16"/>
                <w:lang w:val="en-US"/>
              </w:rPr>
            </w:pPr>
            <w:r>
              <w:rPr>
                <w:rFonts w:hint="default" w:ascii="Arial" w:hAnsi="Arial" w:eastAsia="Arial" w:cs="Arial"/>
                <w:i/>
                <w:iCs/>
                <w:color w:val="231916"/>
                <w:spacing w:val="-1"/>
                <w:sz w:val="16"/>
                <w:szCs w:val="16"/>
                <w:lang w:val="en-US"/>
              </w:rPr>
              <w:t>2500</w:t>
            </w:r>
            <w:r>
              <w:rPr>
                <w:rFonts w:ascii="Arial" w:hAnsi="Arial" w:eastAsia="Arial" w:cs="Arial"/>
                <w:i/>
                <w:iCs/>
                <w:color w:val="231916"/>
                <w:spacing w:val="-1"/>
                <w:sz w:val="16"/>
                <w:szCs w:val="16"/>
              </w:rPr>
              <w:t>/</w:t>
            </w:r>
            <w:r>
              <w:rPr>
                <w:rFonts w:hint="default" w:ascii="Arial" w:hAnsi="Arial" w:eastAsia="Arial" w:cs="Arial"/>
                <w:i/>
                <w:iCs/>
                <w:color w:val="231916"/>
                <w:spacing w:val="-1"/>
                <w:sz w:val="16"/>
                <w:szCs w:val="16"/>
                <w:lang w:val="en-US"/>
              </w:rPr>
              <w:t>2000</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6" w:hRule="atLeast"/>
        </w:trPr>
        <w:tc>
          <w:tcPr>
            <w:tcW w:w="1812" w:type="dxa"/>
            <w:vAlign w:val="top"/>
          </w:tcPr>
          <w:p>
            <w:pPr>
              <w:spacing w:before="75" w:line="214" w:lineRule="exact"/>
              <w:ind w:firstLine="99"/>
              <w:rPr>
                <w:rFonts w:ascii="Arial" w:hAnsi="Arial" w:eastAsia="Arial" w:cs="Arial"/>
                <w:sz w:val="16"/>
                <w:szCs w:val="16"/>
              </w:rPr>
            </w:pPr>
            <w:r>
              <w:rPr>
                <w:rFonts w:ascii="Arial" w:hAnsi="Arial" w:eastAsia="Arial" w:cs="Arial"/>
                <w:i/>
                <w:iCs/>
                <w:color w:val="231916"/>
                <w:spacing w:val="-2"/>
                <w:sz w:val="16"/>
                <w:szCs w:val="16"/>
              </w:rPr>
              <w:t>Power(PRP)</w:t>
            </w:r>
          </w:p>
        </w:tc>
        <w:tc>
          <w:tcPr>
            <w:tcW w:w="1808" w:type="dxa"/>
            <w:vAlign w:val="top"/>
          </w:tcPr>
          <w:p>
            <w:pPr>
              <w:spacing w:before="66" w:line="214" w:lineRule="exact"/>
              <w:ind w:firstLine="364"/>
              <w:rPr>
                <w:rFonts w:ascii="Arial" w:hAnsi="Arial" w:eastAsia="Arial" w:cs="Arial"/>
                <w:sz w:val="16"/>
                <w:szCs w:val="16"/>
              </w:rPr>
            </w:pPr>
            <w:r>
              <w:rPr>
                <w:rFonts w:ascii="Arial" w:hAnsi="Arial" w:eastAsia="Arial" w:cs="Arial"/>
                <w:i/>
                <w:iCs/>
                <w:color w:val="231916"/>
                <w:spacing w:val="-4"/>
                <w:sz w:val="16"/>
                <w:szCs w:val="16"/>
              </w:rPr>
              <w:t>kVA/kW</w:t>
            </w:r>
          </w:p>
        </w:tc>
        <w:tc>
          <w:tcPr>
            <w:tcW w:w="3369" w:type="dxa"/>
            <w:vAlign w:val="top"/>
          </w:tcPr>
          <w:p>
            <w:pPr>
              <w:spacing w:before="66" w:line="214" w:lineRule="exact"/>
              <w:ind w:firstLine="242"/>
              <w:rPr>
                <w:rFonts w:hint="default" w:ascii="Arial" w:hAnsi="Arial" w:eastAsia="Arial" w:cs="Arial"/>
                <w:sz w:val="16"/>
                <w:szCs w:val="16"/>
                <w:lang w:val="en-US"/>
              </w:rPr>
            </w:pPr>
            <w:r>
              <w:rPr>
                <w:rFonts w:ascii="Arial" w:hAnsi="Arial" w:eastAsia="Arial" w:cs="Arial"/>
                <w:i/>
                <w:iCs/>
                <w:color w:val="231916"/>
                <w:spacing w:val="-1"/>
                <w:sz w:val="16"/>
                <w:szCs w:val="16"/>
              </w:rPr>
              <w:t>2</w:t>
            </w:r>
            <w:r>
              <w:rPr>
                <w:rFonts w:hint="default" w:ascii="Arial" w:hAnsi="Arial" w:eastAsia="Arial" w:cs="Arial"/>
                <w:i/>
                <w:iCs/>
                <w:color w:val="231916"/>
                <w:spacing w:val="-1"/>
                <w:sz w:val="16"/>
                <w:szCs w:val="16"/>
                <w:lang w:val="en-US"/>
              </w:rPr>
              <w:t>750</w:t>
            </w:r>
            <w:r>
              <w:rPr>
                <w:rFonts w:ascii="Arial" w:hAnsi="Arial" w:eastAsia="Arial" w:cs="Arial"/>
                <w:i/>
                <w:iCs/>
                <w:color w:val="231916"/>
                <w:spacing w:val="-1"/>
                <w:sz w:val="16"/>
                <w:szCs w:val="16"/>
              </w:rPr>
              <w:t>/2</w:t>
            </w:r>
            <w:r>
              <w:rPr>
                <w:rFonts w:hint="default" w:ascii="Arial" w:hAnsi="Arial" w:eastAsia="Arial" w:cs="Arial"/>
                <w:i/>
                <w:iCs/>
                <w:color w:val="231916"/>
                <w:spacing w:val="-1"/>
                <w:sz w:val="16"/>
                <w:szCs w:val="16"/>
                <w:lang w:val="en-US"/>
              </w:rPr>
              <w:t>200</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6" w:hRule="atLeast"/>
        </w:trPr>
        <w:tc>
          <w:tcPr>
            <w:tcW w:w="1812" w:type="dxa"/>
            <w:vAlign w:val="top"/>
          </w:tcPr>
          <w:p>
            <w:pPr>
              <w:spacing w:before="74" w:line="214" w:lineRule="exact"/>
              <w:ind w:firstLine="100"/>
              <w:rPr>
                <w:rFonts w:ascii="Arial" w:hAnsi="Arial" w:eastAsia="Arial" w:cs="Arial"/>
                <w:sz w:val="16"/>
                <w:szCs w:val="16"/>
              </w:rPr>
            </w:pPr>
            <w:r>
              <w:rPr>
                <w:rFonts w:ascii="Arial" w:hAnsi="Arial" w:eastAsia="Arial" w:cs="Arial"/>
                <w:i/>
                <w:iCs/>
                <w:color w:val="231916"/>
                <w:spacing w:val="-2"/>
                <w:sz w:val="16"/>
                <w:szCs w:val="16"/>
              </w:rPr>
              <w:t>Rated</w:t>
            </w:r>
            <w:r>
              <w:rPr>
                <w:rFonts w:ascii="Arial" w:hAnsi="Arial" w:eastAsia="Arial" w:cs="Arial"/>
                <w:color w:val="231916"/>
                <w:spacing w:val="3"/>
                <w:w w:val="101"/>
                <w:sz w:val="16"/>
                <w:szCs w:val="16"/>
              </w:rPr>
              <w:t xml:space="preserve"> </w:t>
            </w:r>
            <w:r>
              <w:rPr>
                <w:rFonts w:ascii="Arial" w:hAnsi="Arial" w:eastAsia="Arial" w:cs="Arial"/>
                <w:i/>
                <w:iCs/>
                <w:color w:val="231916"/>
                <w:spacing w:val="-2"/>
                <w:sz w:val="16"/>
                <w:szCs w:val="16"/>
              </w:rPr>
              <w:t>Voltage</w:t>
            </w:r>
          </w:p>
        </w:tc>
        <w:tc>
          <w:tcPr>
            <w:tcW w:w="1808" w:type="dxa"/>
            <w:vAlign w:val="top"/>
          </w:tcPr>
          <w:p>
            <w:pPr>
              <w:spacing w:before="116" w:line="180" w:lineRule="auto"/>
              <w:ind w:firstLine="365"/>
              <w:rPr>
                <w:rFonts w:ascii="Arial" w:hAnsi="Arial" w:eastAsia="Arial" w:cs="Arial"/>
                <w:sz w:val="16"/>
                <w:szCs w:val="16"/>
              </w:rPr>
            </w:pPr>
            <w:r>
              <w:rPr>
                <w:rFonts w:ascii="Arial" w:hAnsi="Arial" w:eastAsia="Arial" w:cs="Arial"/>
                <w:i/>
                <w:iCs/>
                <w:color w:val="231916"/>
                <w:spacing w:val="-6"/>
                <w:sz w:val="16"/>
                <w:szCs w:val="16"/>
              </w:rPr>
              <w:t>KV</w:t>
            </w:r>
          </w:p>
        </w:tc>
        <w:tc>
          <w:tcPr>
            <w:tcW w:w="3369" w:type="dxa"/>
            <w:vAlign w:val="top"/>
          </w:tcPr>
          <w:p>
            <w:pPr>
              <w:spacing w:before="115" w:line="180" w:lineRule="auto"/>
              <w:ind w:firstLine="255"/>
              <w:rPr>
                <w:rFonts w:ascii="Arial" w:hAnsi="Arial" w:eastAsia="Arial" w:cs="Arial"/>
                <w:sz w:val="16"/>
                <w:szCs w:val="16"/>
              </w:rPr>
            </w:pPr>
            <w:r>
              <w:rPr>
                <w:rFonts w:ascii="Arial" w:hAnsi="Arial" w:eastAsia="Arial" w:cs="Arial"/>
                <w:i/>
                <w:iCs/>
                <w:color w:val="231916"/>
                <w:spacing w:val="-3"/>
                <w:sz w:val="16"/>
                <w:szCs w:val="16"/>
              </w:rPr>
              <w:t>10.5</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6" w:hRule="atLeast"/>
        </w:trPr>
        <w:tc>
          <w:tcPr>
            <w:tcW w:w="1812" w:type="dxa"/>
            <w:vAlign w:val="top"/>
          </w:tcPr>
          <w:p>
            <w:pPr>
              <w:spacing w:before="72" w:line="214" w:lineRule="exact"/>
              <w:ind w:firstLine="100"/>
              <w:rPr>
                <w:rFonts w:ascii="Arial" w:hAnsi="Arial" w:eastAsia="Arial" w:cs="Arial"/>
                <w:sz w:val="16"/>
                <w:szCs w:val="16"/>
              </w:rPr>
            </w:pPr>
            <w:r>
              <w:rPr>
                <w:rFonts w:ascii="Arial" w:hAnsi="Arial" w:eastAsia="Arial" w:cs="Arial"/>
                <w:i/>
                <w:iCs/>
                <w:color w:val="231916"/>
                <w:spacing w:val="-2"/>
                <w:sz w:val="16"/>
                <w:szCs w:val="16"/>
              </w:rPr>
              <w:t>Rated</w:t>
            </w:r>
            <w:r>
              <w:rPr>
                <w:rFonts w:ascii="Arial" w:hAnsi="Arial" w:eastAsia="Arial" w:cs="Arial"/>
                <w:color w:val="231916"/>
                <w:spacing w:val="9"/>
                <w:sz w:val="16"/>
                <w:szCs w:val="16"/>
              </w:rPr>
              <w:t xml:space="preserve"> </w:t>
            </w:r>
            <w:r>
              <w:rPr>
                <w:rFonts w:ascii="Arial" w:hAnsi="Arial" w:eastAsia="Arial" w:cs="Arial"/>
                <w:i/>
                <w:iCs/>
                <w:color w:val="231916"/>
                <w:spacing w:val="-2"/>
                <w:sz w:val="16"/>
                <w:szCs w:val="16"/>
              </w:rPr>
              <w:t>Current</w:t>
            </w:r>
          </w:p>
        </w:tc>
        <w:tc>
          <w:tcPr>
            <w:tcW w:w="1808" w:type="dxa"/>
            <w:vAlign w:val="top"/>
          </w:tcPr>
          <w:p>
            <w:pPr>
              <w:spacing w:before="119" w:line="180" w:lineRule="auto"/>
              <w:ind w:firstLine="353"/>
              <w:rPr>
                <w:rFonts w:ascii="Arial" w:hAnsi="Arial" w:eastAsia="Arial" w:cs="Arial"/>
                <w:sz w:val="16"/>
                <w:szCs w:val="16"/>
              </w:rPr>
            </w:pPr>
            <w:r>
              <w:rPr>
                <w:rFonts w:ascii="Arial" w:hAnsi="Arial" w:eastAsia="Arial" w:cs="Arial"/>
                <w:i/>
                <w:iCs/>
                <w:color w:val="231916"/>
                <w:sz w:val="16"/>
                <w:szCs w:val="16"/>
              </w:rPr>
              <w:t>A</w:t>
            </w:r>
          </w:p>
        </w:tc>
        <w:tc>
          <w:tcPr>
            <w:tcW w:w="3369" w:type="dxa"/>
            <w:vAlign w:val="top"/>
          </w:tcPr>
          <w:p>
            <w:pPr>
              <w:spacing w:before="118" w:line="180" w:lineRule="auto"/>
              <w:ind w:firstLine="255"/>
              <w:rPr>
                <w:rFonts w:ascii="Arial" w:hAnsi="Arial" w:eastAsia="Arial" w:cs="Arial"/>
                <w:sz w:val="16"/>
                <w:szCs w:val="16"/>
              </w:rPr>
            </w:pPr>
            <w:r>
              <w:rPr>
                <w:rFonts w:ascii="Arial" w:hAnsi="Arial" w:eastAsia="Arial" w:cs="Arial"/>
                <w:i/>
                <w:iCs/>
                <w:color w:val="231916"/>
                <w:spacing w:val="-6"/>
                <w:sz w:val="16"/>
                <w:szCs w:val="16"/>
              </w:rPr>
              <w:t>196</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7" w:hRule="atLeast"/>
        </w:trPr>
        <w:tc>
          <w:tcPr>
            <w:tcW w:w="1812" w:type="dxa"/>
            <w:vAlign w:val="top"/>
          </w:tcPr>
          <w:p>
            <w:pPr>
              <w:spacing w:before="72" w:line="214" w:lineRule="exact"/>
              <w:ind w:firstLine="100"/>
              <w:rPr>
                <w:rFonts w:ascii="Arial" w:hAnsi="Arial" w:eastAsia="Arial" w:cs="Arial"/>
                <w:sz w:val="16"/>
                <w:szCs w:val="16"/>
              </w:rPr>
            </w:pPr>
            <w:r>
              <w:rPr>
                <w:rFonts w:ascii="Arial" w:hAnsi="Arial" w:eastAsia="Arial" w:cs="Arial"/>
                <w:i/>
                <w:iCs/>
                <w:color w:val="231916"/>
                <w:spacing w:val="-2"/>
                <w:sz w:val="16"/>
                <w:szCs w:val="16"/>
              </w:rPr>
              <w:t>Rated</w:t>
            </w:r>
            <w:r>
              <w:rPr>
                <w:rFonts w:ascii="Arial" w:hAnsi="Arial" w:eastAsia="Arial" w:cs="Arial"/>
                <w:color w:val="231916"/>
                <w:spacing w:val="21"/>
                <w:sz w:val="16"/>
                <w:szCs w:val="16"/>
              </w:rPr>
              <w:t xml:space="preserve"> </w:t>
            </w:r>
            <w:r>
              <w:rPr>
                <w:rFonts w:ascii="Arial" w:hAnsi="Arial" w:eastAsia="Arial" w:cs="Arial"/>
                <w:i/>
                <w:iCs/>
                <w:color w:val="231916"/>
                <w:spacing w:val="-2"/>
                <w:sz w:val="16"/>
                <w:szCs w:val="16"/>
              </w:rPr>
              <w:t>rotation</w:t>
            </w:r>
            <w:r>
              <w:rPr>
                <w:rFonts w:ascii="Arial" w:hAnsi="Arial" w:eastAsia="Arial" w:cs="Arial"/>
                <w:color w:val="231916"/>
                <w:spacing w:val="3"/>
                <w:sz w:val="16"/>
                <w:szCs w:val="16"/>
              </w:rPr>
              <w:t xml:space="preserve"> </w:t>
            </w:r>
            <w:r>
              <w:rPr>
                <w:rFonts w:ascii="Arial" w:hAnsi="Arial" w:eastAsia="Arial" w:cs="Arial"/>
                <w:i/>
                <w:iCs/>
                <w:color w:val="231916"/>
                <w:spacing w:val="-2"/>
                <w:sz w:val="16"/>
                <w:szCs w:val="16"/>
              </w:rPr>
              <w:t>speed</w:t>
            </w:r>
          </w:p>
        </w:tc>
        <w:tc>
          <w:tcPr>
            <w:tcW w:w="1808" w:type="dxa"/>
            <w:vAlign w:val="top"/>
          </w:tcPr>
          <w:p>
            <w:pPr>
              <w:spacing w:before="77" w:line="214" w:lineRule="exact"/>
              <w:ind w:firstLine="364"/>
              <w:rPr>
                <w:rFonts w:ascii="Arial" w:hAnsi="Arial" w:eastAsia="Arial" w:cs="Arial"/>
                <w:sz w:val="16"/>
                <w:szCs w:val="16"/>
              </w:rPr>
            </w:pPr>
            <w:r>
              <w:rPr>
                <w:rFonts w:ascii="Arial" w:hAnsi="Arial" w:eastAsia="Arial" w:cs="Arial"/>
                <w:i/>
                <w:iCs/>
                <w:color w:val="231916"/>
                <w:spacing w:val="-2"/>
                <w:sz w:val="16"/>
                <w:szCs w:val="16"/>
              </w:rPr>
              <w:t>r/min</w:t>
            </w:r>
          </w:p>
        </w:tc>
        <w:tc>
          <w:tcPr>
            <w:tcW w:w="3369" w:type="dxa"/>
            <w:vAlign w:val="top"/>
          </w:tcPr>
          <w:p>
            <w:pPr>
              <w:spacing w:before="121" w:line="180" w:lineRule="auto"/>
              <w:ind w:firstLine="255"/>
              <w:rPr>
                <w:rFonts w:ascii="Arial" w:hAnsi="Arial" w:eastAsia="Arial" w:cs="Arial"/>
                <w:sz w:val="16"/>
                <w:szCs w:val="16"/>
              </w:rPr>
            </w:pPr>
            <w:r>
              <w:rPr>
                <w:rFonts w:ascii="Arial" w:hAnsi="Arial" w:eastAsia="Arial" w:cs="Arial"/>
                <w:i/>
                <w:iCs/>
                <w:color w:val="231916"/>
                <w:spacing w:val="-5"/>
                <w:sz w:val="16"/>
                <w:szCs w:val="16"/>
              </w:rPr>
              <w:t>1500</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21" w:hRule="atLeast"/>
        </w:trPr>
        <w:tc>
          <w:tcPr>
            <w:tcW w:w="1812" w:type="dxa"/>
            <w:vAlign w:val="top"/>
          </w:tcPr>
          <w:p>
            <w:pPr>
              <w:spacing w:before="70" w:line="214" w:lineRule="exact"/>
              <w:ind w:firstLine="99"/>
              <w:rPr>
                <w:rFonts w:ascii="Arial" w:hAnsi="Arial" w:eastAsia="Arial" w:cs="Arial"/>
                <w:sz w:val="16"/>
                <w:szCs w:val="16"/>
              </w:rPr>
            </w:pPr>
            <w:r>
              <w:rPr>
                <w:rFonts w:ascii="Arial" w:hAnsi="Arial" w:eastAsia="Arial" w:cs="Arial"/>
                <w:i/>
                <w:iCs/>
                <w:color w:val="231916"/>
                <w:spacing w:val="-2"/>
                <w:sz w:val="16"/>
                <w:szCs w:val="16"/>
              </w:rPr>
              <w:t>Power</w:t>
            </w:r>
            <w:r>
              <w:rPr>
                <w:rFonts w:ascii="Arial" w:hAnsi="Arial" w:eastAsia="Arial" w:cs="Arial"/>
                <w:color w:val="231916"/>
                <w:spacing w:val="11"/>
                <w:w w:val="101"/>
                <w:sz w:val="16"/>
                <w:szCs w:val="16"/>
              </w:rPr>
              <w:t xml:space="preserve"> </w:t>
            </w:r>
            <w:r>
              <w:rPr>
                <w:rFonts w:ascii="Arial" w:hAnsi="Arial" w:eastAsia="Arial" w:cs="Arial"/>
                <w:i/>
                <w:iCs/>
                <w:color w:val="231916"/>
                <w:spacing w:val="-2"/>
                <w:sz w:val="16"/>
                <w:szCs w:val="16"/>
              </w:rPr>
              <w:t>Factor</w:t>
            </w:r>
          </w:p>
        </w:tc>
        <w:tc>
          <w:tcPr>
            <w:tcW w:w="1808" w:type="dxa"/>
            <w:vAlign w:val="top"/>
          </w:tcPr>
          <w:p>
            <w:pPr>
              <w:rPr>
                <w:rFonts w:ascii="Arial Black"/>
                <w:sz w:val="21"/>
              </w:rPr>
            </w:pPr>
          </w:p>
        </w:tc>
        <w:tc>
          <w:tcPr>
            <w:tcW w:w="3369" w:type="dxa"/>
            <w:vAlign w:val="top"/>
          </w:tcPr>
          <w:p>
            <w:pPr>
              <w:spacing w:before="123" w:line="180" w:lineRule="auto"/>
              <w:ind w:firstLine="244"/>
              <w:rPr>
                <w:rFonts w:ascii="Arial" w:hAnsi="Arial" w:eastAsia="Arial" w:cs="Arial"/>
                <w:sz w:val="16"/>
                <w:szCs w:val="16"/>
              </w:rPr>
            </w:pPr>
            <w:r>
              <w:rPr>
                <w:rFonts w:ascii="Arial" w:hAnsi="Arial" w:eastAsia="Arial" w:cs="Arial"/>
                <w:i/>
                <w:iCs/>
                <w:color w:val="231916"/>
                <w:sz w:val="16"/>
                <w:szCs w:val="16"/>
              </w:rPr>
              <w:t>0.8</w:t>
            </w:r>
          </w:p>
        </w:tc>
      </w:tr>
    </w:tbl>
    <w:tbl>
      <w:tblPr>
        <w:tblStyle w:val="114"/>
        <w:tblpPr w:leftFromText="180" w:rightFromText="180" w:vertAnchor="text" w:horzAnchor="page" w:tblpX="2730" w:tblpY="100"/>
        <w:tblOverlap w:val="never"/>
        <w:tblW w:w="6950" w:type="dxa"/>
        <w:tblInd w:w="0" w:type="dxa"/>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Layout w:type="fixed"/>
        <w:tblCellMar>
          <w:top w:w="0" w:type="dxa"/>
          <w:left w:w="0" w:type="dxa"/>
          <w:bottom w:w="0" w:type="dxa"/>
          <w:right w:w="0" w:type="dxa"/>
        </w:tblCellMar>
      </w:tblPr>
      <w:tblGrid>
        <w:gridCol w:w="1628"/>
        <w:gridCol w:w="1124"/>
        <w:gridCol w:w="2136"/>
        <w:gridCol w:w="2062"/>
      </w:tblGrid>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21" w:hRule="atLeast"/>
        </w:trPr>
        <w:tc>
          <w:tcPr>
            <w:tcW w:w="1628" w:type="dxa"/>
            <w:vAlign w:val="top"/>
          </w:tcPr>
          <w:p>
            <w:pPr>
              <w:spacing w:before="84" w:line="214" w:lineRule="exact"/>
              <w:ind w:firstLine="99"/>
              <w:rPr>
                <w:rFonts w:ascii="Arial" w:hAnsi="Arial" w:eastAsia="Arial" w:cs="Arial"/>
                <w:sz w:val="16"/>
                <w:szCs w:val="16"/>
              </w:rPr>
            </w:pPr>
            <w:r>
              <w:rPr>
                <w:rFonts w:ascii="Arial" w:hAnsi="Arial" w:eastAsia="Arial" w:cs="Arial"/>
                <w:i/>
                <w:iCs/>
                <w:color w:val="231916"/>
                <w:spacing w:val="-2"/>
                <w:sz w:val="16"/>
                <w:szCs w:val="16"/>
              </w:rPr>
              <w:t>Frequency</w:t>
            </w:r>
          </w:p>
        </w:tc>
        <w:tc>
          <w:tcPr>
            <w:tcW w:w="1124" w:type="dxa"/>
            <w:vAlign w:val="top"/>
          </w:tcPr>
          <w:p>
            <w:pPr>
              <w:spacing w:before="55" w:line="186" w:lineRule="auto"/>
              <w:ind w:firstLine="79"/>
              <w:rPr>
                <w:rFonts w:ascii="宋体" w:hAnsi="宋体" w:eastAsia="宋体" w:cs="宋体"/>
                <w:sz w:val="16"/>
                <w:szCs w:val="16"/>
              </w:rPr>
            </w:pPr>
            <w:r>
              <w:rPr>
                <w:rFonts w:ascii="宋体" w:hAnsi="宋体" w:eastAsia="宋体" w:cs="宋体"/>
                <w:color w:val="231916"/>
                <w:spacing w:val="8"/>
                <w:w w:val="113"/>
                <w:sz w:val="16"/>
                <w:szCs w:val="16"/>
              </w:rPr>
              <w:t>Hz</w:t>
            </w:r>
          </w:p>
        </w:tc>
        <w:tc>
          <w:tcPr>
            <w:tcW w:w="4198" w:type="dxa"/>
            <w:gridSpan w:val="2"/>
            <w:vAlign w:val="top"/>
          </w:tcPr>
          <w:p>
            <w:pPr>
              <w:spacing w:before="109" w:line="180" w:lineRule="auto"/>
              <w:ind w:firstLine="163"/>
              <w:rPr>
                <w:rFonts w:ascii="Arial" w:hAnsi="Arial" w:eastAsia="Arial" w:cs="Arial"/>
                <w:sz w:val="16"/>
                <w:szCs w:val="16"/>
              </w:rPr>
            </w:pPr>
            <w:r>
              <w:rPr>
                <w:rFonts w:ascii="Arial" w:hAnsi="Arial" w:eastAsia="Arial" w:cs="Arial"/>
                <w:i/>
                <w:iCs/>
                <w:spacing w:val="-4"/>
                <w:sz w:val="16"/>
                <w:szCs w:val="16"/>
              </w:rPr>
              <w:t>50</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6" w:hRule="atLeast"/>
        </w:trPr>
        <w:tc>
          <w:tcPr>
            <w:tcW w:w="1628" w:type="dxa"/>
            <w:vAlign w:val="top"/>
          </w:tcPr>
          <w:p>
            <w:pPr>
              <w:spacing w:before="80" w:line="214" w:lineRule="exact"/>
              <w:ind w:firstLine="99"/>
              <w:rPr>
                <w:rFonts w:ascii="Arial" w:hAnsi="Arial" w:eastAsia="Arial" w:cs="Arial"/>
                <w:sz w:val="16"/>
                <w:szCs w:val="16"/>
              </w:rPr>
            </w:pPr>
            <w:r>
              <w:rPr>
                <w:rFonts w:ascii="Arial" w:hAnsi="Arial" w:eastAsia="Arial" w:cs="Arial"/>
                <w:i/>
                <w:iCs/>
                <w:color w:val="231916"/>
                <w:spacing w:val="-2"/>
                <w:sz w:val="16"/>
                <w:szCs w:val="16"/>
              </w:rPr>
              <w:t>Fuel</w:t>
            </w:r>
            <w:r>
              <w:rPr>
                <w:rFonts w:ascii="Arial" w:hAnsi="Arial" w:eastAsia="Arial" w:cs="Arial"/>
                <w:color w:val="231916"/>
                <w:spacing w:val="17"/>
                <w:w w:val="101"/>
                <w:sz w:val="16"/>
                <w:szCs w:val="16"/>
              </w:rPr>
              <w:t xml:space="preserve"> </w:t>
            </w:r>
            <w:r>
              <w:rPr>
                <w:rFonts w:ascii="Arial" w:hAnsi="Arial" w:eastAsia="Arial" w:cs="Arial"/>
                <w:i/>
                <w:iCs/>
                <w:color w:val="231916"/>
                <w:spacing w:val="-2"/>
                <w:sz w:val="16"/>
                <w:szCs w:val="16"/>
              </w:rPr>
              <w:t>Consumption</w:t>
            </w:r>
          </w:p>
        </w:tc>
        <w:tc>
          <w:tcPr>
            <w:tcW w:w="1124" w:type="dxa"/>
            <w:vAlign w:val="top"/>
          </w:tcPr>
          <w:p>
            <w:pPr>
              <w:spacing w:before="46" w:line="186" w:lineRule="auto"/>
              <w:ind w:firstLine="77"/>
              <w:rPr>
                <w:rFonts w:ascii="宋体" w:hAnsi="宋体" w:eastAsia="宋体" w:cs="宋体"/>
                <w:sz w:val="16"/>
                <w:szCs w:val="16"/>
              </w:rPr>
            </w:pPr>
            <w:r>
              <w:rPr>
                <w:rFonts w:ascii="宋体" w:hAnsi="宋体" w:eastAsia="宋体" w:cs="宋体"/>
                <w:color w:val="231916"/>
                <w:spacing w:val="2"/>
                <w:sz w:val="16"/>
                <w:szCs w:val="16"/>
              </w:rPr>
              <w:t>M3/kwhr</w:t>
            </w:r>
          </w:p>
        </w:tc>
        <w:tc>
          <w:tcPr>
            <w:tcW w:w="4198" w:type="dxa"/>
            <w:gridSpan w:val="2"/>
            <w:vAlign w:val="top"/>
          </w:tcPr>
          <w:p>
            <w:pPr>
              <w:spacing w:before="105" w:line="180" w:lineRule="auto"/>
              <w:ind w:firstLine="163"/>
              <w:rPr>
                <w:rFonts w:hint="default" w:ascii="Arial" w:hAnsi="Arial" w:eastAsia="Arial" w:cs="Arial"/>
                <w:sz w:val="16"/>
                <w:szCs w:val="16"/>
                <w:lang w:val="en-US"/>
              </w:rPr>
            </w:pPr>
            <w:r>
              <w:rPr>
                <w:rFonts w:ascii="Arial" w:hAnsi="Arial" w:eastAsia="Arial" w:cs="Arial"/>
                <w:i/>
                <w:iCs/>
                <w:spacing w:val="-2"/>
                <w:sz w:val="16"/>
                <w:szCs w:val="16"/>
              </w:rPr>
              <w:t>0.2</w:t>
            </w:r>
            <w:r>
              <w:rPr>
                <w:rFonts w:hint="default" w:ascii="Arial" w:hAnsi="Arial" w:eastAsia="Arial" w:cs="Arial"/>
                <w:i/>
                <w:iCs/>
                <w:spacing w:val="-2"/>
                <w:sz w:val="16"/>
                <w:szCs w:val="16"/>
                <w:lang w:val="en-US"/>
              </w:rPr>
              <w:t>1</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7" w:hRule="atLeast"/>
        </w:trPr>
        <w:tc>
          <w:tcPr>
            <w:tcW w:w="1628" w:type="dxa"/>
            <w:vAlign w:val="top"/>
          </w:tcPr>
          <w:p>
            <w:pPr>
              <w:spacing w:before="80" w:line="214" w:lineRule="exact"/>
              <w:ind w:firstLine="98"/>
              <w:rPr>
                <w:rFonts w:ascii="Arial" w:hAnsi="Arial" w:eastAsia="Arial" w:cs="Arial"/>
                <w:sz w:val="16"/>
                <w:szCs w:val="16"/>
              </w:rPr>
            </w:pPr>
            <w:r>
              <w:rPr>
                <w:rFonts w:ascii="Arial" w:hAnsi="Arial" w:eastAsia="Arial" w:cs="Arial"/>
                <w:i/>
                <w:iCs/>
                <w:color w:val="231916"/>
                <w:spacing w:val="-2"/>
                <w:sz w:val="16"/>
                <w:szCs w:val="16"/>
              </w:rPr>
              <w:t>Phase</w:t>
            </w:r>
            <w:r>
              <w:rPr>
                <w:rFonts w:ascii="Arial" w:hAnsi="Arial" w:eastAsia="Arial" w:cs="Arial"/>
                <w:color w:val="231916"/>
                <w:spacing w:val="18"/>
                <w:w w:val="101"/>
                <w:sz w:val="16"/>
                <w:szCs w:val="16"/>
              </w:rPr>
              <w:t xml:space="preserve"> </w:t>
            </w:r>
            <w:r>
              <w:rPr>
                <w:rFonts w:ascii="Arial" w:hAnsi="Arial" w:eastAsia="Arial" w:cs="Arial"/>
                <w:i/>
                <w:iCs/>
                <w:color w:val="231916"/>
                <w:spacing w:val="-2"/>
                <w:sz w:val="16"/>
                <w:szCs w:val="16"/>
              </w:rPr>
              <w:t>No.</w:t>
            </w:r>
          </w:p>
        </w:tc>
        <w:tc>
          <w:tcPr>
            <w:tcW w:w="1124" w:type="dxa"/>
            <w:vAlign w:val="top"/>
          </w:tcPr>
          <w:p>
            <w:pPr>
              <w:rPr>
                <w:rFonts w:ascii="Arial Black"/>
                <w:sz w:val="21"/>
              </w:rPr>
            </w:pPr>
          </w:p>
        </w:tc>
        <w:tc>
          <w:tcPr>
            <w:tcW w:w="4198" w:type="dxa"/>
            <w:gridSpan w:val="2"/>
            <w:vAlign w:val="top"/>
          </w:tcPr>
          <w:p>
            <w:pPr>
              <w:spacing w:before="64" w:line="214" w:lineRule="exact"/>
              <w:ind w:firstLine="163"/>
              <w:rPr>
                <w:rFonts w:ascii="Arial" w:hAnsi="Arial" w:eastAsia="Arial" w:cs="Arial"/>
                <w:sz w:val="16"/>
                <w:szCs w:val="16"/>
              </w:rPr>
            </w:pPr>
            <w:r>
              <w:rPr>
                <w:rFonts w:ascii="Arial" w:hAnsi="Arial" w:eastAsia="Arial" w:cs="Arial"/>
                <w:i/>
                <w:iCs/>
                <w:color w:val="231916"/>
                <w:spacing w:val="-1"/>
                <w:sz w:val="16"/>
                <w:szCs w:val="16"/>
              </w:rPr>
              <w:t>3-phase</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7" w:hRule="atLeast"/>
        </w:trPr>
        <w:tc>
          <w:tcPr>
            <w:tcW w:w="1628" w:type="dxa"/>
            <w:vAlign w:val="top"/>
          </w:tcPr>
          <w:p>
            <w:pPr>
              <w:spacing w:before="78" w:line="214" w:lineRule="exact"/>
              <w:ind w:firstLine="97"/>
              <w:rPr>
                <w:rFonts w:ascii="Arial" w:hAnsi="Arial" w:eastAsia="Arial" w:cs="Arial"/>
                <w:sz w:val="16"/>
                <w:szCs w:val="16"/>
              </w:rPr>
            </w:pPr>
            <w:r>
              <w:rPr>
                <w:rFonts w:ascii="Arial" w:hAnsi="Arial" w:eastAsia="Arial" w:cs="Arial"/>
                <w:i/>
                <w:iCs/>
                <w:color w:val="231916"/>
                <w:spacing w:val="-2"/>
                <w:sz w:val="16"/>
                <w:szCs w:val="16"/>
              </w:rPr>
              <w:t>insulation</w:t>
            </w:r>
            <w:r>
              <w:rPr>
                <w:rFonts w:ascii="Arial" w:hAnsi="Arial" w:eastAsia="Arial" w:cs="Arial"/>
                <w:color w:val="231916"/>
                <w:spacing w:val="19"/>
                <w:sz w:val="16"/>
                <w:szCs w:val="16"/>
              </w:rPr>
              <w:t xml:space="preserve"> </w:t>
            </w:r>
            <w:r>
              <w:rPr>
                <w:rFonts w:ascii="Arial" w:hAnsi="Arial" w:eastAsia="Arial" w:cs="Arial"/>
                <w:i/>
                <w:iCs/>
                <w:color w:val="231916"/>
                <w:spacing w:val="-2"/>
                <w:sz w:val="16"/>
                <w:szCs w:val="16"/>
              </w:rPr>
              <w:t>Grade</w:t>
            </w:r>
          </w:p>
        </w:tc>
        <w:tc>
          <w:tcPr>
            <w:tcW w:w="1124" w:type="dxa"/>
            <w:vAlign w:val="top"/>
          </w:tcPr>
          <w:p>
            <w:pPr>
              <w:rPr>
                <w:rFonts w:ascii="Arial Black"/>
                <w:sz w:val="21"/>
              </w:rPr>
            </w:pPr>
          </w:p>
        </w:tc>
        <w:tc>
          <w:tcPr>
            <w:tcW w:w="4198" w:type="dxa"/>
            <w:gridSpan w:val="2"/>
            <w:vAlign w:val="top"/>
          </w:tcPr>
          <w:p>
            <w:pPr>
              <w:spacing w:before="110" w:line="180" w:lineRule="auto"/>
              <w:ind w:firstLine="170"/>
              <w:rPr>
                <w:rFonts w:ascii="Arial" w:hAnsi="Arial" w:eastAsia="Arial" w:cs="Arial"/>
                <w:sz w:val="16"/>
                <w:szCs w:val="16"/>
              </w:rPr>
            </w:pPr>
            <w:r>
              <w:rPr>
                <w:rFonts w:ascii="Arial" w:hAnsi="Arial" w:eastAsia="Arial" w:cs="Arial"/>
                <w:i/>
                <w:iCs/>
                <w:color w:val="231916"/>
                <w:sz w:val="16"/>
                <w:szCs w:val="16"/>
              </w:rPr>
              <w:t>H</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6" w:hRule="atLeast"/>
        </w:trPr>
        <w:tc>
          <w:tcPr>
            <w:tcW w:w="1628" w:type="dxa"/>
            <w:vAlign w:val="top"/>
          </w:tcPr>
          <w:p>
            <w:pPr>
              <w:spacing w:before="80" w:line="214" w:lineRule="exact"/>
              <w:ind w:firstLine="98"/>
              <w:rPr>
                <w:rFonts w:ascii="Arial" w:hAnsi="Arial" w:eastAsia="Arial" w:cs="Arial"/>
                <w:sz w:val="16"/>
                <w:szCs w:val="16"/>
              </w:rPr>
            </w:pPr>
            <w:r>
              <w:rPr>
                <w:rFonts w:ascii="Arial" w:hAnsi="Arial" w:eastAsia="Arial" w:cs="Arial"/>
                <w:i/>
                <w:iCs/>
                <w:color w:val="231916"/>
                <w:spacing w:val="-3"/>
                <w:sz w:val="16"/>
                <w:szCs w:val="16"/>
              </w:rPr>
              <w:t>Pole</w:t>
            </w:r>
            <w:r>
              <w:rPr>
                <w:rFonts w:ascii="Arial" w:hAnsi="Arial" w:eastAsia="Arial" w:cs="Arial"/>
                <w:color w:val="231916"/>
                <w:spacing w:val="15"/>
                <w:w w:val="101"/>
                <w:sz w:val="16"/>
                <w:szCs w:val="16"/>
              </w:rPr>
              <w:t xml:space="preserve"> </w:t>
            </w:r>
            <w:r>
              <w:rPr>
                <w:rFonts w:ascii="Arial" w:hAnsi="Arial" w:eastAsia="Arial" w:cs="Arial"/>
                <w:i/>
                <w:iCs/>
                <w:color w:val="231916"/>
                <w:spacing w:val="-3"/>
                <w:sz w:val="16"/>
                <w:szCs w:val="16"/>
              </w:rPr>
              <w:t>Numbe</w:t>
            </w:r>
          </w:p>
        </w:tc>
        <w:tc>
          <w:tcPr>
            <w:tcW w:w="1124" w:type="dxa"/>
            <w:vAlign w:val="top"/>
          </w:tcPr>
          <w:p>
            <w:pPr>
              <w:rPr>
                <w:rFonts w:ascii="Arial Black"/>
                <w:sz w:val="21"/>
              </w:rPr>
            </w:pPr>
          </w:p>
        </w:tc>
        <w:tc>
          <w:tcPr>
            <w:tcW w:w="4198" w:type="dxa"/>
            <w:gridSpan w:val="2"/>
            <w:vAlign w:val="top"/>
          </w:tcPr>
          <w:p>
            <w:pPr>
              <w:spacing w:before="109" w:line="180" w:lineRule="auto"/>
              <w:ind w:firstLine="163"/>
              <w:rPr>
                <w:rFonts w:ascii="Arial" w:hAnsi="Arial" w:eastAsia="Arial" w:cs="Arial"/>
                <w:sz w:val="16"/>
                <w:szCs w:val="16"/>
              </w:rPr>
            </w:pPr>
            <w:r>
              <w:rPr>
                <w:rFonts w:ascii="Arial" w:hAnsi="Arial" w:eastAsia="Arial" w:cs="Arial"/>
                <w:i/>
                <w:iCs/>
                <w:sz w:val="16"/>
                <w:szCs w:val="16"/>
              </w:rPr>
              <w:t>6</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7" w:hRule="atLeast"/>
        </w:trPr>
        <w:tc>
          <w:tcPr>
            <w:tcW w:w="1628" w:type="dxa"/>
            <w:vAlign w:val="top"/>
          </w:tcPr>
          <w:p>
            <w:pPr>
              <w:spacing w:before="78" w:line="214" w:lineRule="exact"/>
              <w:ind w:firstLine="99"/>
              <w:rPr>
                <w:rFonts w:ascii="Arial" w:hAnsi="Arial" w:eastAsia="Arial" w:cs="Arial"/>
                <w:sz w:val="16"/>
                <w:szCs w:val="16"/>
              </w:rPr>
            </w:pPr>
            <w:r>
              <w:rPr>
                <w:rFonts w:ascii="Arial" w:hAnsi="Arial" w:eastAsia="Arial" w:cs="Arial"/>
                <w:i/>
                <w:iCs/>
                <w:color w:val="231916"/>
                <w:spacing w:val="-2"/>
                <w:sz w:val="16"/>
                <w:szCs w:val="16"/>
              </w:rPr>
              <w:t>Excitation</w:t>
            </w:r>
            <w:r>
              <w:rPr>
                <w:rFonts w:ascii="Arial" w:hAnsi="Arial" w:eastAsia="Arial" w:cs="Arial"/>
                <w:color w:val="231916"/>
                <w:spacing w:val="15"/>
                <w:sz w:val="16"/>
                <w:szCs w:val="16"/>
              </w:rPr>
              <w:t xml:space="preserve"> </w:t>
            </w:r>
            <w:r>
              <w:rPr>
                <w:rFonts w:ascii="Arial" w:hAnsi="Arial" w:eastAsia="Arial" w:cs="Arial"/>
                <w:i/>
                <w:iCs/>
                <w:color w:val="231916"/>
                <w:spacing w:val="-2"/>
                <w:sz w:val="16"/>
                <w:szCs w:val="16"/>
              </w:rPr>
              <w:t>Mode</w:t>
            </w:r>
          </w:p>
        </w:tc>
        <w:tc>
          <w:tcPr>
            <w:tcW w:w="1124" w:type="dxa"/>
            <w:vAlign w:val="top"/>
          </w:tcPr>
          <w:p>
            <w:pPr>
              <w:rPr>
                <w:rFonts w:ascii="Arial Black"/>
                <w:sz w:val="21"/>
              </w:rPr>
            </w:pPr>
          </w:p>
        </w:tc>
        <w:tc>
          <w:tcPr>
            <w:tcW w:w="4198" w:type="dxa"/>
            <w:gridSpan w:val="2"/>
            <w:vAlign w:val="top"/>
          </w:tcPr>
          <w:p>
            <w:pPr>
              <w:spacing w:before="66" w:line="214" w:lineRule="exact"/>
              <w:ind w:firstLine="164"/>
              <w:rPr>
                <w:rFonts w:ascii="Arial" w:hAnsi="Arial" w:eastAsia="Arial" w:cs="Arial"/>
                <w:sz w:val="16"/>
                <w:szCs w:val="16"/>
              </w:rPr>
            </w:pPr>
            <w:r>
              <w:rPr>
                <w:rFonts w:ascii="Arial" w:hAnsi="Arial" w:eastAsia="Arial" w:cs="Arial"/>
                <w:i/>
                <w:iCs/>
                <w:color w:val="231916"/>
                <w:spacing w:val="-1"/>
                <w:sz w:val="16"/>
                <w:szCs w:val="16"/>
              </w:rPr>
              <w:t>Self-excitation</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6" w:hRule="atLeast"/>
        </w:trPr>
        <w:tc>
          <w:tcPr>
            <w:tcW w:w="1628" w:type="dxa"/>
            <w:vAlign w:val="top"/>
          </w:tcPr>
          <w:p>
            <w:pPr>
              <w:spacing w:before="77" w:line="214" w:lineRule="exact"/>
              <w:ind w:firstLine="98"/>
              <w:rPr>
                <w:rFonts w:ascii="Arial" w:hAnsi="Arial" w:eastAsia="Arial" w:cs="Arial"/>
                <w:sz w:val="16"/>
                <w:szCs w:val="16"/>
              </w:rPr>
            </w:pPr>
            <w:r>
              <w:rPr>
                <w:rFonts w:ascii="Arial" w:hAnsi="Arial" w:eastAsia="Arial" w:cs="Arial"/>
                <w:i/>
                <w:iCs/>
                <w:color w:val="231916"/>
                <w:spacing w:val="-3"/>
                <w:sz w:val="16"/>
                <w:szCs w:val="16"/>
              </w:rPr>
              <w:t>Panel</w:t>
            </w:r>
            <w:r>
              <w:rPr>
                <w:rFonts w:ascii="Arial" w:hAnsi="Arial" w:eastAsia="Arial" w:cs="Arial"/>
                <w:color w:val="231916"/>
                <w:spacing w:val="2"/>
                <w:w w:val="102"/>
                <w:sz w:val="16"/>
                <w:szCs w:val="16"/>
              </w:rPr>
              <w:t xml:space="preserve"> </w:t>
            </w:r>
            <w:r>
              <w:rPr>
                <w:rFonts w:ascii="Arial" w:hAnsi="Arial" w:eastAsia="Arial" w:cs="Arial"/>
                <w:i/>
                <w:iCs/>
                <w:color w:val="231916"/>
                <w:spacing w:val="-3"/>
                <w:sz w:val="16"/>
                <w:szCs w:val="16"/>
              </w:rPr>
              <w:t>Type</w:t>
            </w:r>
          </w:p>
        </w:tc>
        <w:tc>
          <w:tcPr>
            <w:tcW w:w="1124" w:type="dxa"/>
            <w:vAlign w:val="top"/>
          </w:tcPr>
          <w:p>
            <w:pPr>
              <w:rPr>
                <w:rFonts w:ascii="Arial Black"/>
                <w:sz w:val="21"/>
              </w:rPr>
            </w:pPr>
          </w:p>
        </w:tc>
        <w:tc>
          <w:tcPr>
            <w:tcW w:w="4198" w:type="dxa"/>
            <w:gridSpan w:val="2"/>
            <w:vAlign w:val="top"/>
          </w:tcPr>
          <w:p>
            <w:pPr>
              <w:spacing w:before="68" w:line="214" w:lineRule="exact"/>
              <w:ind w:firstLine="169"/>
              <w:rPr>
                <w:rFonts w:ascii="Arial" w:hAnsi="Arial" w:eastAsia="Arial" w:cs="Arial"/>
                <w:sz w:val="16"/>
                <w:szCs w:val="16"/>
              </w:rPr>
            </w:pPr>
            <w:r>
              <w:rPr>
                <w:rFonts w:ascii="Arial" w:hAnsi="Arial" w:eastAsia="Arial" w:cs="Arial"/>
                <w:i/>
                <w:iCs/>
                <w:color w:val="231916"/>
                <w:spacing w:val="-2"/>
                <w:sz w:val="16"/>
                <w:szCs w:val="16"/>
              </w:rPr>
              <w:t>Digital</w:t>
            </w:r>
            <w:r>
              <w:rPr>
                <w:rFonts w:ascii="Arial" w:hAnsi="Arial" w:eastAsia="Arial" w:cs="Arial"/>
                <w:color w:val="231916"/>
                <w:spacing w:val="13"/>
                <w:w w:val="101"/>
                <w:sz w:val="16"/>
                <w:szCs w:val="16"/>
              </w:rPr>
              <w:t xml:space="preserve"> </w:t>
            </w:r>
            <w:r>
              <w:rPr>
                <w:rFonts w:ascii="Arial" w:hAnsi="Arial" w:eastAsia="Arial" w:cs="Arial"/>
                <w:i/>
                <w:iCs/>
                <w:color w:val="231916"/>
                <w:spacing w:val="-2"/>
                <w:sz w:val="16"/>
                <w:szCs w:val="16"/>
              </w:rPr>
              <w:t>Panel</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PrEx>
        <w:trPr>
          <w:trHeight w:val="316" w:hRule="atLeast"/>
        </w:trPr>
        <w:tc>
          <w:tcPr>
            <w:tcW w:w="1628" w:type="dxa"/>
            <w:vAlign w:val="top"/>
          </w:tcPr>
          <w:p>
            <w:pPr>
              <w:spacing w:before="78" w:line="214" w:lineRule="exact"/>
              <w:ind w:firstLine="98"/>
              <w:rPr>
                <w:rFonts w:ascii="Arial" w:hAnsi="Arial" w:eastAsia="Arial" w:cs="Arial"/>
                <w:sz w:val="16"/>
                <w:szCs w:val="16"/>
              </w:rPr>
            </w:pPr>
            <w:r>
              <w:rPr>
                <w:rFonts w:ascii="Arial" w:hAnsi="Arial" w:eastAsia="Arial" w:cs="Arial"/>
                <w:i/>
                <w:iCs/>
                <w:color w:val="231916"/>
                <w:spacing w:val="-2"/>
                <w:sz w:val="16"/>
                <w:szCs w:val="16"/>
              </w:rPr>
              <w:t>Performance</w:t>
            </w:r>
            <w:r>
              <w:rPr>
                <w:rFonts w:ascii="Arial" w:hAnsi="Arial" w:eastAsia="Arial" w:cs="Arial"/>
                <w:color w:val="231916"/>
                <w:spacing w:val="19"/>
                <w:sz w:val="16"/>
                <w:szCs w:val="16"/>
              </w:rPr>
              <w:t xml:space="preserve"> </w:t>
            </w:r>
            <w:r>
              <w:rPr>
                <w:rFonts w:ascii="Arial" w:hAnsi="Arial" w:eastAsia="Arial" w:cs="Arial"/>
                <w:i/>
                <w:iCs/>
                <w:color w:val="231916"/>
                <w:spacing w:val="-2"/>
                <w:sz w:val="16"/>
                <w:szCs w:val="16"/>
              </w:rPr>
              <w:t>Grade</w:t>
            </w:r>
          </w:p>
        </w:tc>
        <w:tc>
          <w:tcPr>
            <w:tcW w:w="1124" w:type="dxa"/>
            <w:vAlign w:val="top"/>
          </w:tcPr>
          <w:p>
            <w:pPr>
              <w:rPr>
                <w:rFonts w:ascii="Arial Black"/>
                <w:sz w:val="21"/>
              </w:rPr>
            </w:pPr>
          </w:p>
        </w:tc>
        <w:tc>
          <w:tcPr>
            <w:tcW w:w="4198" w:type="dxa"/>
            <w:gridSpan w:val="2"/>
            <w:vAlign w:val="top"/>
          </w:tcPr>
          <w:p>
            <w:pPr>
              <w:spacing w:before="68" w:line="214" w:lineRule="exact"/>
              <w:ind w:firstLine="165"/>
              <w:rPr>
                <w:rFonts w:ascii="Arial" w:hAnsi="Arial" w:eastAsia="Arial" w:cs="Arial"/>
                <w:sz w:val="16"/>
                <w:szCs w:val="16"/>
              </w:rPr>
            </w:pPr>
            <w:r>
              <w:rPr>
                <w:rFonts w:ascii="Arial" w:hAnsi="Arial" w:eastAsia="Arial" w:cs="Arial"/>
                <w:i/>
                <w:iCs/>
                <w:color w:val="231916"/>
                <w:spacing w:val="-2"/>
                <w:sz w:val="16"/>
                <w:szCs w:val="16"/>
              </w:rPr>
              <w:t>G2/G3</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7" w:hRule="atLeast"/>
        </w:trPr>
        <w:tc>
          <w:tcPr>
            <w:tcW w:w="1628" w:type="dxa"/>
            <w:vMerge w:val="restart"/>
            <w:tcBorders>
              <w:bottom w:val="nil"/>
            </w:tcBorders>
            <w:vAlign w:val="top"/>
          </w:tcPr>
          <w:p>
            <w:pPr>
              <w:spacing w:before="79" w:line="214" w:lineRule="exact"/>
              <w:ind w:firstLine="98"/>
              <w:rPr>
                <w:rFonts w:ascii="Arial" w:hAnsi="Arial" w:eastAsia="Arial" w:cs="Arial"/>
                <w:sz w:val="16"/>
                <w:szCs w:val="16"/>
              </w:rPr>
            </w:pPr>
            <w:r>
              <w:rPr>
                <w:rFonts w:ascii="Arial" w:hAnsi="Arial" w:eastAsia="Arial" w:cs="Arial"/>
                <w:i/>
                <w:iCs/>
                <w:color w:val="231916"/>
                <w:spacing w:val="-3"/>
                <w:sz w:val="16"/>
                <w:szCs w:val="16"/>
              </w:rPr>
              <w:t>Noise</w:t>
            </w:r>
            <w:r>
              <w:rPr>
                <w:rFonts w:ascii="Arial" w:hAnsi="Arial" w:eastAsia="Arial" w:cs="Arial"/>
                <w:color w:val="231916"/>
                <w:spacing w:val="17"/>
                <w:w w:val="101"/>
                <w:sz w:val="16"/>
                <w:szCs w:val="16"/>
              </w:rPr>
              <w:t xml:space="preserve"> </w:t>
            </w:r>
            <w:r>
              <w:rPr>
                <w:rFonts w:ascii="Arial" w:hAnsi="Arial" w:eastAsia="Arial" w:cs="Arial"/>
                <w:i/>
                <w:iCs/>
                <w:color w:val="231916"/>
                <w:spacing w:val="-3"/>
                <w:sz w:val="16"/>
                <w:szCs w:val="16"/>
              </w:rPr>
              <w:t>level</w:t>
            </w:r>
          </w:p>
        </w:tc>
        <w:tc>
          <w:tcPr>
            <w:tcW w:w="1124" w:type="dxa"/>
            <w:vAlign w:val="top"/>
          </w:tcPr>
          <w:p>
            <w:pPr>
              <w:spacing w:before="55" w:line="214" w:lineRule="exact"/>
              <w:ind w:firstLine="120"/>
              <w:rPr>
                <w:rFonts w:ascii="Arial" w:hAnsi="Arial" w:eastAsia="Arial" w:cs="Arial"/>
                <w:sz w:val="16"/>
                <w:szCs w:val="16"/>
              </w:rPr>
            </w:pPr>
            <w:r>
              <w:rPr>
                <w:rFonts w:ascii="Arial" w:hAnsi="Arial" w:eastAsia="Arial" w:cs="Arial"/>
                <w:i/>
                <w:iCs/>
                <w:color w:val="231916"/>
                <w:spacing w:val="2"/>
                <w:sz w:val="16"/>
                <w:szCs w:val="16"/>
              </w:rPr>
              <w:t>Open</w:t>
            </w:r>
            <w:r>
              <w:rPr>
                <w:rFonts w:ascii="Arial" w:hAnsi="Arial" w:eastAsia="Arial" w:cs="Arial"/>
                <w:color w:val="231916"/>
                <w:spacing w:val="43"/>
                <w:sz w:val="16"/>
                <w:szCs w:val="16"/>
              </w:rPr>
              <w:t xml:space="preserve"> </w:t>
            </w:r>
            <w:r>
              <w:rPr>
                <w:rFonts w:ascii="Arial" w:hAnsi="Arial" w:eastAsia="Arial" w:cs="Arial"/>
                <w:i/>
                <w:iCs/>
                <w:color w:val="231916"/>
                <w:spacing w:val="2"/>
                <w:sz w:val="16"/>
                <w:szCs w:val="16"/>
              </w:rPr>
              <w:t>Type</w:t>
            </w:r>
          </w:p>
        </w:tc>
        <w:tc>
          <w:tcPr>
            <w:tcW w:w="4198" w:type="dxa"/>
            <w:gridSpan w:val="2"/>
            <w:vAlign w:val="top"/>
          </w:tcPr>
          <w:p>
            <w:pPr>
              <w:spacing w:before="71" w:line="214" w:lineRule="exact"/>
              <w:ind w:firstLine="174"/>
              <w:rPr>
                <w:rFonts w:ascii="Arial" w:hAnsi="Arial" w:eastAsia="Arial" w:cs="Arial"/>
                <w:sz w:val="16"/>
                <w:szCs w:val="16"/>
              </w:rPr>
            </w:pPr>
            <w:r>
              <w:rPr>
                <w:rFonts w:ascii="Arial" w:hAnsi="Arial" w:eastAsia="Arial" w:cs="Arial"/>
                <w:i/>
                <w:iCs/>
                <w:color w:val="231916"/>
                <w:spacing w:val="-4"/>
                <w:sz w:val="16"/>
                <w:szCs w:val="16"/>
              </w:rPr>
              <w:t>115±2</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21" w:hRule="atLeast"/>
        </w:trPr>
        <w:tc>
          <w:tcPr>
            <w:tcW w:w="1628" w:type="dxa"/>
            <w:vMerge w:val="continue"/>
            <w:tcBorders>
              <w:top w:val="nil"/>
            </w:tcBorders>
            <w:vAlign w:val="top"/>
          </w:tcPr>
          <w:p>
            <w:pPr>
              <w:rPr>
                <w:rFonts w:ascii="Arial Black"/>
                <w:sz w:val="21"/>
              </w:rPr>
            </w:pPr>
          </w:p>
        </w:tc>
        <w:tc>
          <w:tcPr>
            <w:tcW w:w="1124" w:type="dxa"/>
            <w:vAlign w:val="top"/>
          </w:tcPr>
          <w:p>
            <w:pPr>
              <w:spacing w:before="1" w:line="214" w:lineRule="exact"/>
              <w:ind w:firstLine="119"/>
              <w:rPr>
                <w:rFonts w:ascii="Arial" w:hAnsi="Arial" w:eastAsia="Arial" w:cs="Arial"/>
                <w:sz w:val="16"/>
                <w:szCs w:val="16"/>
              </w:rPr>
            </w:pPr>
            <w:r>
              <w:rPr>
                <w:rFonts w:ascii="Arial" w:hAnsi="Arial" w:eastAsia="Arial" w:cs="Arial"/>
                <w:i/>
                <w:iCs/>
                <w:color w:val="231916"/>
                <w:spacing w:val="1"/>
                <w:w w:val="101"/>
                <w:sz w:val="16"/>
                <w:szCs w:val="16"/>
              </w:rPr>
              <w:t>Silent</w:t>
            </w:r>
            <w:r>
              <w:rPr>
                <w:rFonts w:ascii="Arial" w:hAnsi="Arial" w:eastAsia="Arial" w:cs="Arial"/>
                <w:color w:val="231916"/>
                <w:w w:val="101"/>
                <w:sz w:val="16"/>
                <w:szCs w:val="16"/>
              </w:rPr>
              <w:t xml:space="preserve">  </w:t>
            </w:r>
            <w:r>
              <w:rPr>
                <w:rFonts w:ascii="Arial" w:hAnsi="Arial" w:eastAsia="Arial" w:cs="Arial"/>
                <w:i/>
                <w:iCs/>
                <w:color w:val="231916"/>
                <w:spacing w:val="1"/>
                <w:w w:val="101"/>
                <w:sz w:val="16"/>
                <w:szCs w:val="16"/>
              </w:rPr>
              <w:t>Type</w:t>
            </w:r>
          </w:p>
        </w:tc>
        <w:tc>
          <w:tcPr>
            <w:tcW w:w="4198" w:type="dxa"/>
            <w:gridSpan w:val="2"/>
            <w:vAlign w:val="top"/>
          </w:tcPr>
          <w:p>
            <w:pPr>
              <w:spacing w:before="71" w:line="214" w:lineRule="exact"/>
              <w:ind w:firstLine="163"/>
              <w:rPr>
                <w:rFonts w:ascii="Arial" w:hAnsi="Arial" w:eastAsia="Arial" w:cs="Arial"/>
                <w:sz w:val="16"/>
                <w:szCs w:val="16"/>
              </w:rPr>
            </w:pPr>
            <w:r>
              <w:rPr>
                <w:rFonts w:hint="default" w:ascii="Arial" w:hAnsi="Arial" w:eastAsia="Arial" w:cs="Arial"/>
                <w:i/>
                <w:iCs/>
                <w:color w:val="231916"/>
                <w:spacing w:val="-2"/>
                <w:sz w:val="16"/>
                <w:szCs w:val="16"/>
                <w:lang w:val="en-US"/>
              </w:rPr>
              <w:t>75</w:t>
            </w:r>
            <w:r>
              <w:rPr>
                <w:rFonts w:ascii="Arial" w:hAnsi="Arial" w:eastAsia="Arial" w:cs="Arial"/>
                <w:i/>
                <w:iCs/>
                <w:color w:val="231916"/>
                <w:spacing w:val="-2"/>
                <w:sz w:val="16"/>
                <w:szCs w:val="16"/>
              </w:rPr>
              <w:t>±2</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20" w:hRule="atLeast"/>
        </w:trPr>
        <w:tc>
          <w:tcPr>
            <w:tcW w:w="1628" w:type="dxa"/>
            <w:vAlign w:val="top"/>
          </w:tcPr>
          <w:p>
            <w:pPr>
              <w:rPr>
                <w:rFonts w:ascii="Arial Black"/>
                <w:sz w:val="21"/>
              </w:rPr>
            </w:pPr>
          </w:p>
        </w:tc>
        <w:tc>
          <w:tcPr>
            <w:tcW w:w="1124" w:type="dxa"/>
            <w:vAlign w:val="top"/>
          </w:tcPr>
          <w:p>
            <w:pPr>
              <w:spacing w:before="65" w:line="214" w:lineRule="exact"/>
              <w:ind w:firstLine="296"/>
              <w:rPr>
                <w:rFonts w:ascii="Arial" w:hAnsi="Arial" w:eastAsia="Arial" w:cs="Arial"/>
                <w:sz w:val="16"/>
                <w:szCs w:val="16"/>
              </w:rPr>
            </w:pPr>
            <w:r>
              <w:rPr>
                <w:rFonts w:ascii="Arial" w:hAnsi="Arial" w:eastAsia="Arial" w:cs="Arial"/>
                <w:i/>
                <w:iCs/>
                <w:color w:val="231916"/>
                <w:spacing w:val="-3"/>
                <w:sz w:val="16"/>
                <w:szCs w:val="16"/>
              </w:rPr>
              <w:t>unit</w:t>
            </w:r>
          </w:p>
        </w:tc>
        <w:tc>
          <w:tcPr>
            <w:tcW w:w="2136" w:type="dxa"/>
            <w:vAlign w:val="top"/>
          </w:tcPr>
          <w:p>
            <w:pPr>
              <w:spacing w:before="65" w:line="214" w:lineRule="exact"/>
              <w:ind w:firstLine="247"/>
              <w:rPr>
                <w:rFonts w:ascii="Arial" w:hAnsi="Arial" w:eastAsia="Arial" w:cs="Arial"/>
                <w:sz w:val="16"/>
                <w:szCs w:val="16"/>
              </w:rPr>
            </w:pPr>
            <w:r>
              <w:rPr>
                <w:rFonts w:ascii="Arial" w:hAnsi="Arial" w:eastAsia="Arial" w:cs="Arial"/>
                <w:i/>
                <w:iCs/>
                <w:color w:val="231916"/>
                <w:spacing w:val="2"/>
                <w:sz w:val="16"/>
                <w:szCs w:val="16"/>
              </w:rPr>
              <w:t>Open</w:t>
            </w:r>
            <w:r>
              <w:rPr>
                <w:rFonts w:ascii="Arial" w:hAnsi="Arial" w:eastAsia="Arial" w:cs="Arial"/>
                <w:color w:val="231916"/>
                <w:spacing w:val="43"/>
                <w:sz w:val="16"/>
                <w:szCs w:val="16"/>
              </w:rPr>
              <w:t xml:space="preserve"> </w:t>
            </w:r>
            <w:r>
              <w:rPr>
                <w:rFonts w:ascii="Arial" w:hAnsi="Arial" w:eastAsia="Arial" w:cs="Arial"/>
                <w:i/>
                <w:iCs/>
                <w:color w:val="231916"/>
                <w:spacing w:val="2"/>
                <w:sz w:val="16"/>
                <w:szCs w:val="16"/>
              </w:rPr>
              <w:t>Type</w:t>
            </w:r>
          </w:p>
        </w:tc>
        <w:tc>
          <w:tcPr>
            <w:tcW w:w="2062" w:type="dxa"/>
            <w:vAlign w:val="top"/>
          </w:tcPr>
          <w:p>
            <w:pPr>
              <w:spacing w:before="65" w:line="214" w:lineRule="exact"/>
              <w:ind w:firstLine="245"/>
              <w:rPr>
                <w:rFonts w:ascii="Arial" w:hAnsi="Arial" w:eastAsia="Arial" w:cs="Arial"/>
                <w:sz w:val="16"/>
                <w:szCs w:val="16"/>
              </w:rPr>
            </w:pPr>
            <w:r>
              <w:rPr>
                <w:rFonts w:ascii="Arial" w:hAnsi="Arial" w:eastAsia="Arial" w:cs="Arial"/>
                <w:i/>
                <w:iCs/>
                <w:color w:val="231916"/>
                <w:spacing w:val="1"/>
                <w:w w:val="101"/>
                <w:sz w:val="16"/>
                <w:szCs w:val="16"/>
              </w:rPr>
              <w:t>Silent</w:t>
            </w:r>
            <w:r>
              <w:rPr>
                <w:rFonts w:ascii="Arial" w:hAnsi="Arial" w:eastAsia="Arial" w:cs="Arial"/>
                <w:color w:val="231916"/>
                <w:w w:val="101"/>
                <w:sz w:val="16"/>
                <w:szCs w:val="16"/>
              </w:rPr>
              <w:t xml:space="preserve">  </w:t>
            </w:r>
            <w:r>
              <w:rPr>
                <w:rFonts w:ascii="Arial" w:hAnsi="Arial" w:eastAsia="Arial" w:cs="Arial"/>
                <w:i/>
                <w:iCs/>
                <w:color w:val="231916"/>
                <w:spacing w:val="1"/>
                <w:w w:val="101"/>
                <w:sz w:val="16"/>
                <w:szCs w:val="16"/>
              </w:rPr>
              <w:t>Type</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6" w:hRule="atLeast"/>
        </w:trPr>
        <w:tc>
          <w:tcPr>
            <w:tcW w:w="1628" w:type="dxa"/>
            <w:vAlign w:val="top"/>
          </w:tcPr>
          <w:p>
            <w:pPr>
              <w:spacing w:before="126" w:line="180" w:lineRule="auto"/>
              <w:ind w:firstLine="225"/>
              <w:rPr>
                <w:rFonts w:ascii="Arial" w:hAnsi="Arial" w:eastAsia="Arial" w:cs="Arial"/>
                <w:sz w:val="16"/>
                <w:szCs w:val="16"/>
              </w:rPr>
            </w:pPr>
            <w:r>
              <w:rPr>
                <w:rFonts w:ascii="Arial" w:hAnsi="Arial" w:eastAsia="Arial" w:cs="Arial"/>
                <w:i/>
                <w:iCs/>
                <w:color w:val="231916"/>
                <w:sz w:val="16"/>
                <w:szCs w:val="16"/>
              </w:rPr>
              <w:t>L</w:t>
            </w:r>
          </w:p>
        </w:tc>
        <w:tc>
          <w:tcPr>
            <w:tcW w:w="1124" w:type="dxa"/>
            <w:vAlign w:val="top"/>
          </w:tcPr>
          <w:p>
            <w:pPr>
              <w:spacing w:before="62" w:line="214" w:lineRule="exact"/>
              <w:ind w:firstLine="296"/>
              <w:rPr>
                <w:rFonts w:ascii="Arial" w:hAnsi="Arial" w:eastAsia="Arial" w:cs="Arial"/>
                <w:sz w:val="16"/>
                <w:szCs w:val="16"/>
              </w:rPr>
            </w:pPr>
            <w:r>
              <w:rPr>
                <w:rFonts w:ascii="Arial" w:hAnsi="Arial" w:eastAsia="Arial" w:cs="Arial"/>
                <w:i/>
                <w:iCs/>
                <w:color w:val="231916"/>
                <w:spacing w:val="-5"/>
                <w:sz w:val="16"/>
                <w:szCs w:val="16"/>
              </w:rPr>
              <w:t>mm</w:t>
            </w:r>
          </w:p>
        </w:tc>
        <w:tc>
          <w:tcPr>
            <w:tcW w:w="2136" w:type="dxa"/>
            <w:vAlign w:val="top"/>
          </w:tcPr>
          <w:p>
            <w:pPr>
              <w:spacing w:before="106" w:line="180" w:lineRule="auto"/>
              <w:ind w:firstLine="245"/>
              <w:rPr>
                <w:rFonts w:hint="default" w:ascii="Arial" w:hAnsi="Arial" w:eastAsia="Arial" w:cs="Arial"/>
                <w:sz w:val="16"/>
                <w:szCs w:val="16"/>
                <w:lang w:val="en-US"/>
              </w:rPr>
            </w:pPr>
            <w:r>
              <w:rPr>
                <w:rFonts w:ascii="Arial" w:hAnsi="Arial" w:eastAsia="Arial" w:cs="Arial"/>
                <w:i/>
                <w:iCs/>
                <w:spacing w:val="-2"/>
                <w:sz w:val="16"/>
                <w:szCs w:val="16"/>
              </w:rPr>
              <w:t>7</w:t>
            </w:r>
            <w:r>
              <w:rPr>
                <w:rFonts w:hint="default" w:ascii="Arial" w:hAnsi="Arial" w:eastAsia="Arial" w:cs="Arial"/>
                <w:i/>
                <w:iCs/>
                <w:spacing w:val="-2"/>
                <w:sz w:val="16"/>
                <w:szCs w:val="16"/>
                <w:lang w:val="en-US"/>
              </w:rPr>
              <w:t>467.6</w:t>
            </w:r>
          </w:p>
        </w:tc>
        <w:tc>
          <w:tcPr>
            <w:tcW w:w="2062" w:type="dxa"/>
            <w:vAlign w:val="top"/>
          </w:tcPr>
          <w:p>
            <w:pPr>
              <w:spacing w:before="106" w:line="180" w:lineRule="auto"/>
              <w:ind w:firstLine="256"/>
              <w:rPr>
                <w:rFonts w:hint="default" w:ascii="Arial" w:hAnsi="Arial" w:eastAsia="Arial" w:cs="Arial"/>
                <w:sz w:val="16"/>
                <w:szCs w:val="16"/>
                <w:lang w:val="en-US"/>
              </w:rPr>
            </w:pPr>
            <w:r>
              <w:rPr>
                <w:rFonts w:ascii="Arial" w:hAnsi="Arial" w:eastAsia="Arial" w:cs="Arial"/>
                <w:i/>
                <w:iCs/>
                <w:spacing w:val="-4"/>
                <w:sz w:val="16"/>
                <w:szCs w:val="16"/>
              </w:rPr>
              <w:t>122</w:t>
            </w:r>
            <w:r>
              <w:rPr>
                <w:rFonts w:hint="default" w:ascii="Arial" w:hAnsi="Arial" w:eastAsia="Arial" w:cs="Arial"/>
                <w:i/>
                <w:iCs/>
                <w:spacing w:val="-4"/>
                <w:sz w:val="16"/>
                <w:szCs w:val="16"/>
                <w:lang w:val="en-US"/>
              </w:rPr>
              <w:t>00</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6" w:hRule="atLeast"/>
        </w:trPr>
        <w:tc>
          <w:tcPr>
            <w:tcW w:w="1628" w:type="dxa"/>
            <w:vAlign w:val="top"/>
          </w:tcPr>
          <w:p>
            <w:pPr>
              <w:spacing w:before="131" w:line="180" w:lineRule="auto"/>
              <w:ind w:firstLine="215"/>
              <w:rPr>
                <w:rFonts w:ascii="Arial" w:hAnsi="Arial" w:eastAsia="Arial" w:cs="Arial"/>
                <w:sz w:val="16"/>
                <w:szCs w:val="16"/>
              </w:rPr>
            </w:pPr>
            <w:r>
              <w:rPr>
                <w:rFonts w:ascii="Arial" w:hAnsi="Arial" w:eastAsia="Arial" w:cs="Arial"/>
                <w:i/>
                <w:iCs/>
                <w:color w:val="231916"/>
                <w:sz w:val="16"/>
                <w:szCs w:val="16"/>
              </w:rPr>
              <w:t>W</w:t>
            </w:r>
          </w:p>
        </w:tc>
        <w:tc>
          <w:tcPr>
            <w:tcW w:w="1124" w:type="dxa"/>
            <w:vAlign w:val="top"/>
          </w:tcPr>
          <w:p>
            <w:pPr>
              <w:spacing w:before="65" w:line="214" w:lineRule="exact"/>
              <w:ind w:firstLine="296"/>
              <w:rPr>
                <w:rFonts w:ascii="Arial" w:hAnsi="Arial" w:eastAsia="Arial" w:cs="Arial"/>
                <w:sz w:val="16"/>
                <w:szCs w:val="16"/>
              </w:rPr>
            </w:pPr>
            <w:r>
              <w:rPr>
                <w:rFonts w:ascii="Arial" w:hAnsi="Arial" w:eastAsia="Arial" w:cs="Arial"/>
                <w:i/>
                <w:iCs/>
                <w:color w:val="231916"/>
                <w:spacing w:val="-5"/>
                <w:sz w:val="16"/>
                <w:szCs w:val="16"/>
              </w:rPr>
              <w:t>mm</w:t>
            </w:r>
          </w:p>
        </w:tc>
        <w:tc>
          <w:tcPr>
            <w:tcW w:w="2136" w:type="dxa"/>
            <w:vAlign w:val="top"/>
          </w:tcPr>
          <w:p>
            <w:pPr>
              <w:spacing w:before="109" w:line="180" w:lineRule="auto"/>
              <w:ind w:firstLine="256"/>
              <w:rPr>
                <w:rFonts w:hint="default" w:ascii="Arial" w:hAnsi="Arial" w:eastAsia="Arial" w:cs="Arial"/>
                <w:sz w:val="16"/>
                <w:szCs w:val="16"/>
                <w:lang w:val="en-US"/>
              </w:rPr>
            </w:pPr>
            <w:r>
              <w:rPr>
                <w:rFonts w:ascii="Arial" w:hAnsi="Arial" w:eastAsia="Arial" w:cs="Arial"/>
                <w:i/>
                <w:iCs/>
                <w:spacing w:val="-5"/>
                <w:sz w:val="16"/>
                <w:szCs w:val="16"/>
              </w:rPr>
              <w:t>1</w:t>
            </w:r>
            <w:r>
              <w:rPr>
                <w:rFonts w:hint="default" w:ascii="Arial" w:hAnsi="Arial" w:eastAsia="Arial" w:cs="Arial"/>
                <w:i/>
                <w:iCs/>
                <w:spacing w:val="-5"/>
                <w:sz w:val="16"/>
                <w:szCs w:val="16"/>
                <w:lang w:val="en-US"/>
              </w:rPr>
              <w:t>710</w:t>
            </w:r>
          </w:p>
        </w:tc>
        <w:tc>
          <w:tcPr>
            <w:tcW w:w="2062" w:type="dxa"/>
            <w:vAlign w:val="top"/>
          </w:tcPr>
          <w:p>
            <w:pPr>
              <w:spacing w:before="109" w:line="180" w:lineRule="auto"/>
              <w:ind w:firstLine="243"/>
              <w:rPr>
                <w:rFonts w:hint="default" w:ascii="Arial" w:hAnsi="Arial" w:eastAsia="Arial" w:cs="Arial"/>
                <w:sz w:val="16"/>
                <w:szCs w:val="16"/>
                <w:lang w:val="en-US"/>
              </w:rPr>
            </w:pPr>
            <w:r>
              <w:rPr>
                <w:rFonts w:ascii="Arial" w:hAnsi="Arial" w:eastAsia="Arial" w:cs="Arial"/>
                <w:i/>
                <w:iCs/>
                <w:spacing w:val="-2"/>
                <w:sz w:val="16"/>
                <w:szCs w:val="16"/>
              </w:rPr>
              <w:t>2</w:t>
            </w:r>
            <w:r>
              <w:rPr>
                <w:rFonts w:hint="default" w:ascii="Arial" w:hAnsi="Arial" w:eastAsia="Arial" w:cs="Arial"/>
                <w:i/>
                <w:iCs/>
                <w:spacing w:val="-2"/>
                <w:sz w:val="16"/>
                <w:szCs w:val="16"/>
                <w:lang w:val="en-US"/>
              </w:rPr>
              <w:t>440</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16" w:hRule="atLeast"/>
        </w:trPr>
        <w:tc>
          <w:tcPr>
            <w:tcW w:w="1628" w:type="dxa"/>
            <w:vAlign w:val="top"/>
          </w:tcPr>
          <w:p>
            <w:pPr>
              <w:spacing w:before="134" w:line="180" w:lineRule="auto"/>
              <w:ind w:firstLine="226"/>
              <w:rPr>
                <w:rFonts w:ascii="Arial" w:hAnsi="Arial" w:eastAsia="Arial" w:cs="Arial"/>
                <w:sz w:val="16"/>
                <w:szCs w:val="16"/>
              </w:rPr>
            </w:pPr>
            <w:r>
              <w:rPr>
                <w:rFonts w:ascii="Arial" w:hAnsi="Arial" w:eastAsia="Arial" w:cs="Arial"/>
                <w:i/>
                <w:iCs/>
                <w:color w:val="231916"/>
                <w:sz w:val="16"/>
                <w:szCs w:val="16"/>
              </w:rPr>
              <w:t>H</w:t>
            </w:r>
          </w:p>
        </w:tc>
        <w:tc>
          <w:tcPr>
            <w:tcW w:w="1124" w:type="dxa"/>
            <w:vAlign w:val="top"/>
          </w:tcPr>
          <w:p>
            <w:pPr>
              <w:spacing w:before="68" w:line="214" w:lineRule="exact"/>
              <w:ind w:firstLine="296"/>
              <w:rPr>
                <w:rFonts w:ascii="Arial" w:hAnsi="Arial" w:eastAsia="Arial" w:cs="Arial"/>
                <w:sz w:val="16"/>
                <w:szCs w:val="16"/>
              </w:rPr>
            </w:pPr>
            <w:r>
              <w:rPr>
                <w:rFonts w:ascii="Arial" w:hAnsi="Arial" w:eastAsia="Arial" w:cs="Arial"/>
                <w:i/>
                <w:iCs/>
                <w:color w:val="231916"/>
                <w:spacing w:val="-5"/>
                <w:sz w:val="16"/>
                <w:szCs w:val="16"/>
              </w:rPr>
              <w:t>mm</w:t>
            </w:r>
          </w:p>
        </w:tc>
        <w:tc>
          <w:tcPr>
            <w:tcW w:w="2136" w:type="dxa"/>
            <w:vAlign w:val="top"/>
          </w:tcPr>
          <w:p>
            <w:pPr>
              <w:spacing w:before="112" w:line="180" w:lineRule="auto"/>
              <w:ind w:firstLine="244"/>
              <w:rPr>
                <w:rFonts w:hint="default" w:ascii="Arial" w:hAnsi="Arial" w:eastAsia="Arial" w:cs="Arial"/>
                <w:sz w:val="16"/>
                <w:szCs w:val="16"/>
                <w:lang w:val="en-US"/>
              </w:rPr>
            </w:pPr>
            <w:r>
              <w:rPr>
                <w:rFonts w:ascii="Arial" w:hAnsi="Arial" w:eastAsia="Arial" w:cs="Arial"/>
                <w:i/>
                <w:iCs/>
                <w:color w:val="231916"/>
                <w:spacing w:val="-2"/>
                <w:sz w:val="16"/>
                <w:szCs w:val="16"/>
              </w:rPr>
              <w:t>2</w:t>
            </w:r>
            <w:r>
              <w:rPr>
                <w:rFonts w:hint="default" w:ascii="Arial" w:hAnsi="Arial" w:eastAsia="Arial" w:cs="Arial"/>
                <w:i/>
                <w:iCs/>
                <w:color w:val="231916"/>
                <w:spacing w:val="-2"/>
                <w:sz w:val="16"/>
                <w:szCs w:val="16"/>
                <w:lang w:val="en-US"/>
              </w:rPr>
              <w:t>190</w:t>
            </w:r>
          </w:p>
        </w:tc>
        <w:tc>
          <w:tcPr>
            <w:tcW w:w="2062" w:type="dxa"/>
            <w:vAlign w:val="top"/>
          </w:tcPr>
          <w:p>
            <w:pPr>
              <w:spacing w:before="112" w:line="180" w:lineRule="auto"/>
              <w:ind w:firstLine="243"/>
              <w:rPr>
                <w:rFonts w:hint="default" w:ascii="Arial" w:hAnsi="Arial" w:eastAsia="Arial" w:cs="Arial"/>
                <w:sz w:val="16"/>
                <w:szCs w:val="16"/>
                <w:lang w:val="en-US"/>
              </w:rPr>
            </w:pPr>
            <w:r>
              <w:rPr>
                <w:rFonts w:ascii="Arial" w:hAnsi="Arial" w:eastAsia="Arial" w:cs="Arial"/>
                <w:i/>
                <w:iCs/>
                <w:color w:val="231916"/>
                <w:spacing w:val="-2"/>
                <w:sz w:val="16"/>
                <w:szCs w:val="16"/>
              </w:rPr>
              <w:t>2</w:t>
            </w:r>
            <w:r>
              <w:rPr>
                <w:rFonts w:hint="default" w:ascii="Arial" w:hAnsi="Arial" w:eastAsia="Arial" w:cs="Arial"/>
                <w:i/>
                <w:iCs/>
                <w:color w:val="231916"/>
                <w:spacing w:val="-2"/>
                <w:sz w:val="16"/>
                <w:szCs w:val="16"/>
                <w:lang w:val="en-US"/>
              </w:rPr>
              <w:t>700</w:t>
            </w:r>
          </w:p>
        </w:tc>
      </w:tr>
      <w:tr>
        <w:tblPrEx>
          <w:tblBorders>
            <w:top w:val="single" w:color="B5B5B6" w:sz="2" w:space="0"/>
            <w:left w:val="single" w:color="B5B5B6" w:sz="2" w:space="0"/>
            <w:bottom w:val="single" w:color="B5B5B6" w:sz="2" w:space="0"/>
            <w:right w:val="single" w:color="B5B5B6" w:sz="2" w:space="0"/>
            <w:insideH w:val="single" w:color="B5B5B6" w:sz="2" w:space="0"/>
            <w:insideV w:val="single" w:color="B5B5B6" w:sz="2" w:space="0"/>
          </w:tblBorders>
          <w:tblCellMar>
            <w:top w:w="0" w:type="dxa"/>
            <w:left w:w="0" w:type="dxa"/>
            <w:bottom w:w="0" w:type="dxa"/>
            <w:right w:w="0" w:type="dxa"/>
          </w:tblCellMar>
        </w:tblPrEx>
        <w:trPr>
          <w:trHeight w:val="321" w:hRule="atLeast"/>
        </w:trPr>
        <w:tc>
          <w:tcPr>
            <w:tcW w:w="1628" w:type="dxa"/>
            <w:vAlign w:val="top"/>
          </w:tcPr>
          <w:p>
            <w:pPr>
              <w:spacing w:before="92" w:line="214" w:lineRule="exact"/>
              <w:ind w:firstLine="215"/>
              <w:rPr>
                <w:rFonts w:ascii="Arial" w:hAnsi="Arial" w:eastAsia="Arial" w:cs="Arial"/>
                <w:sz w:val="16"/>
                <w:szCs w:val="16"/>
              </w:rPr>
            </w:pPr>
            <w:r>
              <w:rPr>
                <w:rFonts w:ascii="Arial" w:hAnsi="Arial" w:eastAsia="Arial" w:cs="Arial"/>
                <w:i/>
                <w:iCs/>
                <w:color w:val="231916"/>
                <w:spacing w:val="-1"/>
                <w:sz w:val="16"/>
                <w:szCs w:val="16"/>
              </w:rPr>
              <w:t>Weight</w:t>
            </w:r>
          </w:p>
        </w:tc>
        <w:tc>
          <w:tcPr>
            <w:tcW w:w="1124" w:type="dxa"/>
            <w:vAlign w:val="top"/>
          </w:tcPr>
          <w:p>
            <w:pPr>
              <w:spacing w:before="73" w:line="214" w:lineRule="exact"/>
              <w:ind w:firstLine="296"/>
              <w:rPr>
                <w:rFonts w:ascii="Arial" w:hAnsi="Arial" w:eastAsia="Arial" w:cs="Arial"/>
                <w:sz w:val="16"/>
                <w:szCs w:val="16"/>
              </w:rPr>
            </w:pPr>
            <w:r>
              <w:rPr>
                <w:rFonts w:ascii="Arial" w:hAnsi="Arial" w:eastAsia="Arial" w:cs="Arial"/>
                <w:i/>
                <w:iCs/>
                <w:color w:val="231916"/>
                <w:spacing w:val="-5"/>
                <w:sz w:val="16"/>
                <w:szCs w:val="16"/>
              </w:rPr>
              <w:t>kg</w:t>
            </w:r>
          </w:p>
        </w:tc>
        <w:tc>
          <w:tcPr>
            <w:tcW w:w="2136" w:type="dxa"/>
            <w:vAlign w:val="top"/>
          </w:tcPr>
          <w:p>
            <w:pPr>
              <w:spacing w:before="117" w:line="180" w:lineRule="auto"/>
              <w:ind w:firstLine="256"/>
              <w:rPr>
                <w:rFonts w:hint="default" w:ascii="Arial" w:hAnsi="Arial" w:eastAsia="Arial" w:cs="Arial"/>
                <w:sz w:val="16"/>
                <w:szCs w:val="16"/>
                <w:lang w:val="en-US"/>
              </w:rPr>
            </w:pPr>
            <w:r>
              <w:rPr>
                <w:rFonts w:ascii="Arial" w:hAnsi="Arial" w:eastAsia="Arial" w:cs="Arial"/>
                <w:i/>
                <w:iCs/>
                <w:spacing w:val="-4"/>
                <w:sz w:val="16"/>
                <w:szCs w:val="16"/>
              </w:rPr>
              <w:t>1</w:t>
            </w:r>
            <w:r>
              <w:rPr>
                <w:rFonts w:hint="default" w:ascii="Arial" w:hAnsi="Arial" w:eastAsia="Arial" w:cs="Arial"/>
                <w:i/>
                <w:iCs/>
                <w:spacing w:val="-4"/>
                <w:sz w:val="16"/>
                <w:szCs w:val="16"/>
                <w:lang w:val="en-US"/>
              </w:rPr>
              <w:t>9800</w:t>
            </w:r>
          </w:p>
        </w:tc>
        <w:tc>
          <w:tcPr>
            <w:tcW w:w="2062" w:type="dxa"/>
            <w:vAlign w:val="top"/>
          </w:tcPr>
          <w:p>
            <w:pPr>
              <w:spacing w:before="117" w:line="180" w:lineRule="auto"/>
              <w:ind w:firstLine="243"/>
              <w:rPr>
                <w:rFonts w:ascii="Arial" w:hAnsi="Arial" w:eastAsia="Arial" w:cs="Arial"/>
                <w:sz w:val="16"/>
                <w:szCs w:val="16"/>
              </w:rPr>
            </w:pPr>
            <w:r>
              <w:rPr>
                <w:rFonts w:ascii="Arial" w:hAnsi="Arial" w:eastAsia="Arial" w:cs="Arial"/>
                <w:i/>
                <w:iCs/>
                <w:color w:val="231916"/>
                <w:spacing w:val="-1"/>
                <w:sz w:val="16"/>
                <w:szCs w:val="16"/>
              </w:rPr>
              <w:t>2</w:t>
            </w:r>
            <w:r>
              <w:rPr>
                <w:rFonts w:hint="default" w:ascii="Arial" w:hAnsi="Arial" w:eastAsia="Arial" w:cs="Arial"/>
                <w:i/>
                <w:iCs/>
                <w:color w:val="231916"/>
                <w:spacing w:val="-1"/>
                <w:sz w:val="16"/>
                <w:szCs w:val="16"/>
                <w:lang w:val="en-US"/>
              </w:rPr>
              <w:t>300</w:t>
            </w:r>
            <w:r>
              <w:rPr>
                <w:rFonts w:ascii="Arial" w:hAnsi="Arial" w:eastAsia="Arial" w:cs="Arial"/>
                <w:i/>
                <w:iCs/>
                <w:color w:val="231916"/>
                <w:spacing w:val="-1"/>
                <w:sz w:val="16"/>
                <w:szCs w:val="16"/>
              </w:rPr>
              <w:t>0</w:t>
            </w:r>
          </w:p>
        </w:tc>
      </w:tr>
    </w:tbl>
    <w:p>
      <w:pPr>
        <w:ind w:left="0" w:leftChars="0" w:firstLine="0" w:firstLineChars="0"/>
      </w:pPr>
    </w:p>
    <w:p>
      <w:pPr>
        <w:spacing w:line="87" w:lineRule="exact"/>
      </w:pPr>
    </w:p>
    <w:p>
      <w:pPr>
        <w:spacing w:line="408" w:lineRule="auto"/>
        <w:rPr>
          <w:rFonts w:ascii="Arial Black"/>
          <w:sz w:val="21"/>
        </w:rPr>
      </w:pPr>
    </w:p>
    <w:p>
      <w:pPr>
        <w:rPr>
          <w:rFonts w:hint="default" w:ascii="宋体" w:hAnsi="宋体" w:eastAsia="宋体"/>
          <w:sz w:val="24"/>
          <w:lang w:val="en-US" w:eastAsia="zh-CN"/>
        </w:rPr>
      </w:pPr>
      <w:r>
        <w:rPr>
          <w:rFonts w:hint="default" w:ascii="宋体" w:hAnsi="宋体" w:eastAsia="宋体"/>
          <w:sz w:val="24"/>
          <w:lang w:val="en-US" w:eastAsia="zh-CN"/>
        </w:rPr>
        <w:drawing>
          <wp:inline distT="0" distB="0" distL="114300" distR="114300">
            <wp:extent cx="4657725" cy="8705850"/>
            <wp:effectExtent l="0" t="0" r="9525" b="0"/>
            <wp:docPr id="10" name="图片 1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2"/>
                    <pic:cNvPicPr>
                      <a:picLocks noChangeAspect="1"/>
                    </pic:cNvPicPr>
                  </pic:nvPicPr>
                  <pic:blipFill>
                    <a:blip r:embed="rId15"/>
                    <a:stretch>
                      <a:fillRect/>
                    </a:stretch>
                  </pic:blipFill>
                  <pic:spPr>
                    <a:xfrm>
                      <a:off x="0" y="0"/>
                      <a:ext cx="4657725" cy="8705850"/>
                    </a:xfrm>
                    <a:prstGeom prst="rect">
                      <a:avLst/>
                    </a:prstGeom>
                  </pic:spPr>
                </pic:pic>
              </a:graphicData>
            </a:graphic>
          </wp:inline>
        </w:drawing>
      </w:r>
    </w:p>
    <w:p>
      <w:pPr>
        <w:pStyle w:val="2"/>
        <w:rPr>
          <w:rFonts w:hint="default"/>
          <w:lang w:val="en-US" w:eastAsia="zh-CN"/>
        </w:rPr>
      </w:pPr>
    </w:p>
    <w:p>
      <w:pPr>
        <w:pStyle w:val="2"/>
        <w:rPr>
          <w:rFonts w:hint="default"/>
          <w:lang w:val="en-US" w:eastAsia="zh-CN"/>
        </w:rPr>
      </w:pPr>
      <w:r>
        <w:rPr>
          <w:rFonts w:hint="eastAsia" w:ascii="宋体" w:hAnsi="宋体" w:eastAsia="宋体"/>
          <w:b/>
          <w:sz w:val="24"/>
          <w:lang w:eastAsia="zh-CN"/>
        </w:rPr>
        <w:drawing>
          <wp:inline distT="0" distB="0" distL="114300" distR="114300">
            <wp:extent cx="5542915" cy="8009255"/>
            <wp:effectExtent l="0" t="0" r="635" b="10795"/>
            <wp:docPr id="7"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图片2"/>
                    <pic:cNvPicPr>
                      <a:picLocks noChangeAspect="1"/>
                    </pic:cNvPicPr>
                  </pic:nvPicPr>
                  <pic:blipFill>
                    <a:blip r:embed="rId16"/>
                    <a:stretch>
                      <a:fillRect/>
                    </a:stretch>
                  </pic:blipFill>
                  <pic:spPr>
                    <a:xfrm>
                      <a:off x="0" y="0"/>
                      <a:ext cx="5542915" cy="8009255"/>
                    </a:xfrm>
                    <a:prstGeom prst="rect">
                      <a:avLst/>
                    </a:prstGeom>
                    <a:noFill/>
                    <a:ln>
                      <a:noFill/>
                    </a:ln>
                  </pic:spPr>
                </pic:pic>
              </a:graphicData>
            </a:graphic>
          </wp:inline>
        </w:drawing>
      </w:r>
    </w:p>
    <w:p>
      <w:pPr>
        <w:rPr>
          <w:rFonts w:hint="default"/>
          <w:lang w:val="en-US" w:eastAsia="zh-CN"/>
        </w:rPr>
      </w:pPr>
    </w:p>
    <w:sectPr>
      <w:headerReference r:id="rId5" w:type="default"/>
      <w:footerReference r:id="rId6" w:type="default"/>
      <w:pgSz w:w="11906" w:h="16838"/>
      <w:pgMar w:top="1440" w:right="1797" w:bottom="1440" w:left="1797"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JhengHei UI">
    <w:altName w:val="Microsoft JhengHei"/>
    <w:panose1 w:val="020B06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楷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estern">
    <w:altName w:val="Arial"/>
    <w:panose1 w:val="00000000000000000000"/>
    <w:charset w:val="00"/>
    <w:family w:val="roman"/>
    <w:pitch w:val="default"/>
    <w:sig w:usb0="00000000" w:usb1="00000000" w:usb2="00000000" w:usb3="00000000" w:csb0="00000000" w:csb1="00000000"/>
  </w:font>
  <w:font w:name="Microsoft JhengHei UI Western">
    <w:altName w:val="Cambria"/>
    <w:panose1 w:val="00000000000000000000"/>
    <w:charset w:val="00"/>
    <w:family w:val="roman"/>
    <w:pitch w:val="default"/>
    <w:sig w:usb0="00000000" w:usb1="00000000" w:usb2="00000000" w:usb3="00000000" w:csb0="00000000" w:csb1="00000000"/>
  </w:font>
  <w:font w:name="Txt">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86"/>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ind w:firstLine="360"/>
      <w:rPr>
        <w:rStyle w:val="40"/>
      </w:rPr>
    </w:pPr>
    <w:r>
      <w:rPr>
        <w:rStyle w:val="40"/>
      </w:rPr>
      <w:fldChar w:fldCharType="begin"/>
    </w:r>
    <w:r>
      <w:rPr>
        <w:rStyle w:val="40"/>
      </w:rPr>
      <w:instrText xml:space="preserve">PAGE  </w:instrText>
    </w:r>
    <w:r>
      <w:rPr>
        <w:rStyle w:val="40"/>
      </w:rPr>
      <w:fldChar w:fldCharType="separate"/>
    </w:r>
    <w:r>
      <w:rPr>
        <w:rStyle w:val="40"/>
      </w:rPr>
      <w:t>11</w:t>
    </w:r>
    <w:r>
      <w:rPr>
        <w:rStyle w:val="40"/>
      </w:rPr>
      <w:fldChar w:fldCharType="end"/>
    </w:r>
  </w:p>
  <w:p>
    <w:pPr>
      <w:pStyle w:val="23"/>
      <w:ind w:firstLine="360"/>
      <w:jc w:val="right"/>
    </w:pPr>
  </w:p>
  <w:p>
    <w:pPr>
      <w:pStyle w:val="23"/>
      <w:ind w:firstLine="361"/>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w:rPr>
        <w:rFonts w:hint="eastAsia" w:ascii="方正楷体简体" w:eastAsia="方正楷体简体"/>
        <w:b/>
        <w:lang w:val="en-US" w:eastAsia="zh-CN"/>
      </w:rPr>
      <w:t>阿尔及利亚水电总公司2×</w:t>
    </w:r>
    <w:r>
      <w:rPr>
        <w:rFonts w:hint="default" w:ascii="方正楷体简体" w:eastAsia="方正楷体简体"/>
        <w:b/>
        <w:lang w:val="en-US" w:eastAsia="zh-CN"/>
      </w:rPr>
      <w:t>1</w:t>
    </w:r>
    <w:r>
      <w:rPr>
        <w:rFonts w:hint="eastAsia" w:ascii="方正楷体简体" w:eastAsia="方正楷体简体"/>
        <w:b/>
        <w:lang w:val="en-US" w:eastAsia="zh-CN"/>
      </w:rPr>
      <w:t>200kw天然</w:t>
    </w:r>
    <w:r>
      <w:rPr>
        <w:rFonts w:hint="eastAsia" w:ascii="方正楷体简体" w:eastAsia="方正楷体简体"/>
        <w:b/>
      </w:rPr>
      <w:t>气发电项目-----技术方案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4DD2A"/>
    <w:multiLevelType w:val="singleLevel"/>
    <w:tmpl w:val="89B4DD2A"/>
    <w:lvl w:ilvl="0" w:tentative="0">
      <w:start w:val="2"/>
      <w:numFmt w:val="upperLetter"/>
      <w:lvlText w:val="%1."/>
      <w:lvlJc w:val="left"/>
      <w:pPr>
        <w:tabs>
          <w:tab w:val="left" w:pos="312"/>
        </w:tabs>
      </w:pPr>
    </w:lvl>
  </w:abstractNum>
  <w:abstractNum w:abstractNumId="1">
    <w:nsid w:val="C04D18A4"/>
    <w:multiLevelType w:val="singleLevel"/>
    <w:tmpl w:val="C04D18A4"/>
    <w:lvl w:ilvl="0" w:tentative="0">
      <w:start w:val="3"/>
      <w:numFmt w:val="decimal"/>
      <w:lvlText w:val="%1."/>
      <w:lvlJc w:val="left"/>
      <w:pPr>
        <w:tabs>
          <w:tab w:val="left" w:pos="312"/>
        </w:tabs>
      </w:pPr>
    </w:lvl>
  </w:abstractNum>
  <w:abstractNum w:abstractNumId="2">
    <w:nsid w:val="02B818A0"/>
    <w:multiLevelType w:val="multilevel"/>
    <w:tmpl w:val="02B818A0"/>
    <w:lvl w:ilvl="0" w:tentative="0">
      <w:start w:val="1"/>
      <w:numFmt w:val="bullet"/>
      <w:lvlText w:val="·"/>
      <w:lvlJc w:val="left"/>
      <w:pPr>
        <w:ind w:left="720" w:hanging="354"/>
      </w:pPr>
      <w:rPr>
        <w:rFonts w:ascii="Symbol" w:hAnsi="Symbol"/>
      </w:rPr>
    </w:lvl>
    <w:lvl w:ilvl="1" w:tentative="0">
      <w:start w:val="1"/>
      <w:numFmt w:val="bullet"/>
      <w:lvlText w:val="o"/>
      <w:lvlJc w:val="left"/>
      <w:pPr>
        <w:ind w:left="1440" w:hanging="354"/>
      </w:pPr>
      <w:rPr>
        <w:rFonts w:ascii="Symbol" w:hAnsi="Symbol"/>
      </w:rPr>
    </w:lvl>
    <w:lvl w:ilvl="2" w:tentative="0">
      <w:start w:val="1"/>
      <w:numFmt w:val="bullet"/>
      <w:lvlText w:val="·"/>
      <w:lvlJc w:val="left"/>
      <w:pPr>
        <w:ind w:left="2160" w:hanging="354"/>
      </w:pPr>
      <w:rPr>
        <w:rFonts w:ascii="Symbol" w:hAnsi="Symbol"/>
      </w:rPr>
    </w:lvl>
    <w:lvl w:ilvl="3" w:tentative="0">
      <w:start w:val="1"/>
      <w:numFmt w:val="bullet"/>
      <w:lvlText w:val="o"/>
      <w:lvlJc w:val="left"/>
      <w:pPr>
        <w:ind w:left="2880" w:hanging="354"/>
      </w:pPr>
      <w:rPr>
        <w:rFonts w:ascii="Symbol" w:hAnsi="Symbol"/>
      </w:rPr>
    </w:lvl>
    <w:lvl w:ilvl="4" w:tentative="0">
      <w:start w:val="1"/>
      <w:numFmt w:val="bullet"/>
      <w:lvlText w:val="·"/>
      <w:lvlJc w:val="left"/>
      <w:pPr>
        <w:ind w:left="3600" w:hanging="354"/>
      </w:pPr>
      <w:rPr>
        <w:rFonts w:ascii="Symbol" w:hAnsi="Symbol"/>
      </w:rPr>
    </w:lvl>
    <w:lvl w:ilvl="5" w:tentative="0">
      <w:start w:val="1"/>
      <w:numFmt w:val="bullet"/>
      <w:lvlText w:val="o"/>
      <w:lvlJc w:val="left"/>
      <w:pPr>
        <w:ind w:left="4320" w:hanging="354"/>
      </w:pPr>
      <w:rPr>
        <w:rFonts w:ascii="Symbol" w:hAnsi="Symbol"/>
      </w:rPr>
    </w:lvl>
    <w:lvl w:ilvl="6" w:tentative="0">
      <w:start w:val="1"/>
      <w:numFmt w:val="bullet"/>
      <w:lvlText w:val="·"/>
      <w:lvlJc w:val="left"/>
      <w:pPr>
        <w:ind w:left="5040" w:hanging="354"/>
      </w:pPr>
      <w:rPr>
        <w:rFonts w:ascii="Symbol" w:hAnsi="Symbol"/>
      </w:rPr>
    </w:lvl>
    <w:lvl w:ilvl="7" w:tentative="0">
      <w:start w:val="1"/>
      <w:numFmt w:val="bullet"/>
      <w:lvlText w:val="o"/>
      <w:lvlJc w:val="left"/>
      <w:pPr>
        <w:ind w:left="5760" w:hanging="354"/>
      </w:pPr>
      <w:rPr>
        <w:rFonts w:ascii="Symbol" w:hAnsi="Symbol"/>
      </w:rPr>
    </w:lvl>
    <w:lvl w:ilvl="8" w:tentative="0">
      <w:start w:val="1"/>
      <w:numFmt w:val="bullet"/>
      <w:lvlText w:val="·"/>
      <w:lvlJc w:val="left"/>
      <w:pPr>
        <w:ind w:left="6480" w:hanging="354"/>
      </w:pPr>
      <w:rPr>
        <w:rFonts w:ascii="Symbol" w:hAnsi="Symbol"/>
      </w:rPr>
    </w:lvl>
  </w:abstractNum>
  <w:abstractNum w:abstractNumId="3">
    <w:nsid w:val="09E06FF7"/>
    <w:multiLevelType w:val="multilevel"/>
    <w:tmpl w:val="09E06FF7"/>
    <w:lvl w:ilvl="0" w:tentative="0">
      <w:start w:val="1"/>
      <w:numFmt w:val="decimal"/>
      <w:lvlText w:val="·"/>
      <w:lvlJc w:val="left"/>
      <w:pPr>
        <w:ind w:left="720" w:hanging="354"/>
      </w:pPr>
      <w:rPr>
        <w:rFonts w:ascii="Symbol" w:hAnsi="Symbol"/>
      </w:rPr>
    </w:lvl>
    <w:lvl w:ilvl="1" w:tentative="0">
      <w:start w:val="1"/>
      <w:numFmt w:val="decimal"/>
      <w:lvlText w:val="o"/>
      <w:lvlJc w:val="left"/>
      <w:pPr>
        <w:ind w:left="1440" w:hanging="354"/>
      </w:pPr>
      <w:rPr>
        <w:rFonts w:ascii="Symbol" w:hAnsi="Symbol"/>
      </w:rPr>
    </w:lvl>
    <w:lvl w:ilvl="2" w:tentative="0">
      <w:start w:val="1"/>
      <w:numFmt w:val="decimal"/>
      <w:lvlText w:val="·"/>
      <w:lvlJc w:val="left"/>
      <w:pPr>
        <w:ind w:left="2160" w:hanging="354"/>
      </w:pPr>
      <w:rPr>
        <w:rFonts w:ascii="Symbol" w:hAnsi="Symbol"/>
      </w:rPr>
    </w:lvl>
    <w:lvl w:ilvl="3" w:tentative="0">
      <w:start w:val="1"/>
      <w:numFmt w:val="decimal"/>
      <w:lvlText w:val="o"/>
      <w:lvlJc w:val="left"/>
      <w:pPr>
        <w:ind w:left="2880" w:hanging="354"/>
      </w:pPr>
      <w:rPr>
        <w:rFonts w:ascii="Symbol" w:hAnsi="Symbol"/>
      </w:rPr>
    </w:lvl>
    <w:lvl w:ilvl="4" w:tentative="0">
      <w:start w:val="1"/>
      <w:numFmt w:val="decimal"/>
      <w:lvlText w:val="·"/>
      <w:lvlJc w:val="left"/>
      <w:pPr>
        <w:ind w:left="3600" w:hanging="354"/>
      </w:pPr>
      <w:rPr>
        <w:rFonts w:ascii="Symbol" w:hAnsi="Symbol"/>
      </w:rPr>
    </w:lvl>
    <w:lvl w:ilvl="5" w:tentative="0">
      <w:start w:val="1"/>
      <w:numFmt w:val="decimal"/>
      <w:lvlText w:val="o"/>
      <w:lvlJc w:val="left"/>
      <w:pPr>
        <w:ind w:left="4320" w:hanging="354"/>
      </w:pPr>
      <w:rPr>
        <w:rFonts w:ascii="Symbol" w:hAnsi="Symbol"/>
      </w:rPr>
    </w:lvl>
    <w:lvl w:ilvl="6" w:tentative="0">
      <w:start w:val="1"/>
      <w:numFmt w:val="decimal"/>
      <w:lvlText w:val="·"/>
      <w:lvlJc w:val="left"/>
      <w:pPr>
        <w:ind w:left="5040" w:hanging="354"/>
      </w:pPr>
      <w:rPr>
        <w:rFonts w:ascii="Symbol" w:hAnsi="Symbol"/>
      </w:rPr>
    </w:lvl>
    <w:lvl w:ilvl="7" w:tentative="0">
      <w:start w:val="1"/>
      <w:numFmt w:val="decimal"/>
      <w:lvlText w:val="o"/>
      <w:lvlJc w:val="left"/>
      <w:pPr>
        <w:ind w:left="5760" w:hanging="354"/>
      </w:pPr>
      <w:rPr>
        <w:rFonts w:ascii="Symbol" w:hAnsi="Symbol"/>
      </w:rPr>
    </w:lvl>
    <w:lvl w:ilvl="8" w:tentative="0">
      <w:start w:val="1"/>
      <w:numFmt w:val="decimal"/>
      <w:lvlText w:val="·"/>
      <w:lvlJc w:val="left"/>
      <w:pPr>
        <w:ind w:left="6480" w:hanging="354"/>
      </w:pPr>
      <w:rPr>
        <w:rFonts w:ascii="Symbol" w:hAnsi="Symbol"/>
      </w:rPr>
    </w:lvl>
  </w:abstractNum>
  <w:abstractNum w:abstractNumId="4">
    <w:nsid w:val="0A2FE741"/>
    <w:multiLevelType w:val="multilevel"/>
    <w:tmpl w:val="0A2FE741"/>
    <w:lvl w:ilvl="0" w:tentative="0">
      <w:start w:val="1"/>
      <w:numFmt w:val="bullet"/>
      <w:lvlText w:val="·"/>
      <w:lvlJc w:val="left"/>
      <w:pPr>
        <w:ind w:left="720" w:hanging="354"/>
      </w:pPr>
      <w:rPr>
        <w:rFonts w:ascii="Symbol" w:hAnsi="Symbol"/>
      </w:rPr>
    </w:lvl>
    <w:lvl w:ilvl="1" w:tentative="0">
      <w:start w:val="1"/>
      <w:numFmt w:val="bullet"/>
      <w:lvlText w:val="o"/>
      <w:lvlJc w:val="left"/>
      <w:pPr>
        <w:ind w:left="1440" w:hanging="354"/>
      </w:pPr>
      <w:rPr>
        <w:rFonts w:ascii="Symbol" w:hAnsi="Symbol"/>
      </w:rPr>
    </w:lvl>
    <w:lvl w:ilvl="2" w:tentative="0">
      <w:start w:val="1"/>
      <w:numFmt w:val="bullet"/>
      <w:lvlText w:val="·"/>
      <w:lvlJc w:val="left"/>
      <w:pPr>
        <w:ind w:left="2160" w:hanging="354"/>
      </w:pPr>
      <w:rPr>
        <w:rFonts w:ascii="Symbol" w:hAnsi="Symbol"/>
      </w:rPr>
    </w:lvl>
    <w:lvl w:ilvl="3" w:tentative="0">
      <w:start w:val="1"/>
      <w:numFmt w:val="bullet"/>
      <w:lvlText w:val="o"/>
      <w:lvlJc w:val="left"/>
      <w:pPr>
        <w:ind w:left="2880" w:hanging="354"/>
      </w:pPr>
      <w:rPr>
        <w:rFonts w:ascii="Symbol" w:hAnsi="Symbol"/>
      </w:rPr>
    </w:lvl>
    <w:lvl w:ilvl="4" w:tentative="0">
      <w:start w:val="1"/>
      <w:numFmt w:val="bullet"/>
      <w:lvlText w:val="·"/>
      <w:lvlJc w:val="left"/>
      <w:pPr>
        <w:ind w:left="3600" w:hanging="354"/>
      </w:pPr>
      <w:rPr>
        <w:rFonts w:ascii="Symbol" w:hAnsi="Symbol"/>
      </w:rPr>
    </w:lvl>
    <w:lvl w:ilvl="5" w:tentative="0">
      <w:start w:val="1"/>
      <w:numFmt w:val="bullet"/>
      <w:lvlText w:val="o"/>
      <w:lvlJc w:val="left"/>
      <w:pPr>
        <w:ind w:left="4320" w:hanging="354"/>
      </w:pPr>
      <w:rPr>
        <w:rFonts w:ascii="Symbol" w:hAnsi="Symbol"/>
      </w:rPr>
    </w:lvl>
    <w:lvl w:ilvl="6" w:tentative="0">
      <w:start w:val="1"/>
      <w:numFmt w:val="bullet"/>
      <w:lvlText w:val="·"/>
      <w:lvlJc w:val="left"/>
      <w:pPr>
        <w:ind w:left="5040" w:hanging="354"/>
      </w:pPr>
      <w:rPr>
        <w:rFonts w:ascii="Symbol" w:hAnsi="Symbol"/>
      </w:rPr>
    </w:lvl>
    <w:lvl w:ilvl="7" w:tentative="0">
      <w:start w:val="1"/>
      <w:numFmt w:val="bullet"/>
      <w:lvlText w:val="o"/>
      <w:lvlJc w:val="left"/>
      <w:pPr>
        <w:ind w:left="5760" w:hanging="354"/>
      </w:pPr>
      <w:rPr>
        <w:rFonts w:ascii="Symbol" w:hAnsi="Symbol"/>
      </w:rPr>
    </w:lvl>
    <w:lvl w:ilvl="8" w:tentative="0">
      <w:start w:val="1"/>
      <w:numFmt w:val="bullet"/>
      <w:lvlText w:val="·"/>
      <w:lvlJc w:val="left"/>
      <w:pPr>
        <w:ind w:left="6480" w:hanging="354"/>
      </w:pPr>
      <w:rPr>
        <w:rFonts w:ascii="Symbol" w:hAnsi="Symbol"/>
      </w:rPr>
    </w:lvl>
  </w:abstractNum>
  <w:abstractNum w:abstractNumId="5">
    <w:nsid w:val="0C66F2BE"/>
    <w:multiLevelType w:val="multilevel"/>
    <w:tmpl w:val="0C66F2BE"/>
    <w:lvl w:ilvl="0" w:tentative="0">
      <w:start w:val="1"/>
      <w:numFmt w:val="bullet"/>
      <w:lvlText w:val="·"/>
      <w:lvlJc w:val="left"/>
      <w:pPr>
        <w:ind w:left="720" w:hanging="354"/>
      </w:pPr>
      <w:rPr>
        <w:rFonts w:ascii="Symbol" w:hAnsi="Symbol"/>
      </w:rPr>
    </w:lvl>
    <w:lvl w:ilvl="1" w:tentative="0">
      <w:start w:val="1"/>
      <w:numFmt w:val="bullet"/>
      <w:lvlText w:val="o"/>
      <w:lvlJc w:val="left"/>
      <w:pPr>
        <w:ind w:left="1440" w:hanging="354"/>
      </w:pPr>
      <w:rPr>
        <w:rFonts w:ascii="Symbol" w:hAnsi="Symbol"/>
      </w:rPr>
    </w:lvl>
    <w:lvl w:ilvl="2" w:tentative="0">
      <w:start w:val="1"/>
      <w:numFmt w:val="bullet"/>
      <w:lvlText w:val="·"/>
      <w:lvlJc w:val="left"/>
      <w:pPr>
        <w:ind w:left="2160" w:hanging="354"/>
      </w:pPr>
      <w:rPr>
        <w:rFonts w:ascii="Symbol" w:hAnsi="Symbol"/>
      </w:rPr>
    </w:lvl>
    <w:lvl w:ilvl="3" w:tentative="0">
      <w:start w:val="1"/>
      <w:numFmt w:val="bullet"/>
      <w:lvlText w:val="o"/>
      <w:lvlJc w:val="left"/>
      <w:pPr>
        <w:ind w:left="2880" w:hanging="354"/>
      </w:pPr>
      <w:rPr>
        <w:rFonts w:ascii="Symbol" w:hAnsi="Symbol"/>
      </w:rPr>
    </w:lvl>
    <w:lvl w:ilvl="4" w:tentative="0">
      <w:start w:val="1"/>
      <w:numFmt w:val="bullet"/>
      <w:lvlText w:val="·"/>
      <w:lvlJc w:val="left"/>
      <w:pPr>
        <w:ind w:left="3600" w:hanging="354"/>
      </w:pPr>
      <w:rPr>
        <w:rFonts w:ascii="Symbol" w:hAnsi="Symbol"/>
      </w:rPr>
    </w:lvl>
    <w:lvl w:ilvl="5" w:tentative="0">
      <w:start w:val="1"/>
      <w:numFmt w:val="bullet"/>
      <w:lvlText w:val="o"/>
      <w:lvlJc w:val="left"/>
      <w:pPr>
        <w:ind w:left="4320" w:hanging="354"/>
      </w:pPr>
      <w:rPr>
        <w:rFonts w:ascii="Symbol" w:hAnsi="Symbol"/>
      </w:rPr>
    </w:lvl>
    <w:lvl w:ilvl="6" w:tentative="0">
      <w:start w:val="1"/>
      <w:numFmt w:val="bullet"/>
      <w:lvlText w:val="·"/>
      <w:lvlJc w:val="left"/>
      <w:pPr>
        <w:ind w:left="5040" w:hanging="354"/>
      </w:pPr>
      <w:rPr>
        <w:rFonts w:ascii="Symbol" w:hAnsi="Symbol"/>
      </w:rPr>
    </w:lvl>
    <w:lvl w:ilvl="7" w:tentative="0">
      <w:start w:val="1"/>
      <w:numFmt w:val="bullet"/>
      <w:lvlText w:val="o"/>
      <w:lvlJc w:val="left"/>
      <w:pPr>
        <w:ind w:left="5760" w:hanging="354"/>
      </w:pPr>
      <w:rPr>
        <w:rFonts w:ascii="Symbol" w:hAnsi="Symbol"/>
      </w:rPr>
    </w:lvl>
    <w:lvl w:ilvl="8" w:tentative="0">
      <w:start w:val="1"/>
      <w:numFmt w:val="bullet"/>
      <w:lvlText w:val="·"/>
      <w:lvlJc w:val="left"/>
      <w:pPr>
        <w:ind w:left="6480" w:hanging="354"/>
      </w:pPr>
      <w:rPr>
        <w:rFonts w:ascii="Symbol" w:hAnsi="Symbol"/>
      </w:rPr>
    </w:lvl>
  </w:abstractNum>
  <w:abstractNum w:abstractNumId="6">
    <w:nsid w:val="0E0C1364"/>
    <w:multiLevelType w:val="multilevel"/>
    <w:tmpl w:val="0E0C1364"/>
    <w:lvl w:ilvl="0" w:tentative="0">
      <w:start w:val="1"/>
      <w:numFmt w:val="decimal"/>
      <w:lvlText w:val="·"/>
      <w:lvlJc w:val="left"/>
      <w:pPr>
        <w:ind w:left="1554" w:hanging="354"/>
      </w:pPr>
      <w:rPr>
        <w:rFonts w:ascii="Symbol" w:hAnsi="Symbol"/>
      </w:rPr>
    </w:lvl>
    <w:lvl w:ilvl="1" w:tentative="0">
      <w:start w:val="1"/>
      <w:numFmt w:val="decimal"/>
      <w:lvlText w:val="o"/>
      <w:lvlJc w:val="left"/>
      <w:pPr>
        <w:ind w:left="1440" w:hanging="354"/>
      </w:pPr>
      <w:rPr>
        <w:rFonts w:ascii="Symbol" w:hAnsi="Symbol"/>
      </w:rPr>
    </w:lvl>
    <w:lvl w:ilvl="2" w:tentative="0">
      <w:start w:val="1"/>
      <w:numFmt w:val="decimal"/>
      <w:lvlText w:val="·"/>
      <w:lvlJc w:val="left"/>
      <w:pPr>
        <w:ind w:left="2160" w:hanging="354"/>
      </w:pPr>
      <w:rPr>
        <w:rFonts w:ascii="Symbol" w:hAnsi="Symbol"/>
      </w:rPr>
    </w:lvl>
    <w:lvl w:ilvl="3" w:tentative="0">
      <w:start w:val="1"/>
      <w:numFmt w:val="decimal"/>
      <w:lvlText w:val="o"/>
      <w:lvlJc w:val="left"/>
      <w:pPr>
        <w:ind w:left="2880" w:hanging="354"/>
      </w:pPr>
      <w:rPr>
        <w:rFonts w:ascii="Symbol" w:hAnsi="Symbol"/>
      </w:rPr>
    </w:lvl>
    <w:lvl w:ilvl="4" w:tentative="0">
      <w:start w:val="1"/>
      <w:numFmt w:val="decimal"/>
      <w:lvlText w:val="·"/>
      <w:lvlJc w:val="left"/>
      <w:pPr>
        <w:ind w:left="3600" w:hanging="354"/>
      </w:pPr>
      <w:rPr>
        <w:rFonts w:ascii="Symbol" w:hAnsi="Symbol"/>
      </w:rPr>
    </w:lvl>
    <w:lvl w:ilvl="5" w:tentative="0">
      <w:start w:val="1"/>
      <w:numFmt w:val="decimal"/>
      <w:lvlText w:val="o"/>
      <w:lvlJc w:val="left"/>
      <w:pPr>
        <w:ind w:left="4320" w:hanging="354"/>
      </w:pPr>
      <w:rPr>
        <w:rFonts w:ascii="Symbol" w:hAnsi="Symbol"/>
      </w:rPr>
    </w:lvl>
    <w:lvl w:ilvl="6" w:tentative="0">
      <w:start w:val="1"/>
      <w:numFmt w:val="decimal"/>
      <w:lvlText w:val="·"/>
      <w:lvlJc w:val="left"/>
      <w:pPr>
        <w:ind w:left="5040" w:hanging="354"/>
      </w:pPr>
      <w:rPr>
        <w:rFonts w:ascii="Symbol" w:hAnsi="Symbol"/>
      </w:rPr>
    </w:lvl>
    <w:lvl w:ilvl="7" w:tentative="0">
      <w:start w:val="1"/>
      <w:numFmt w:val="decimal"/>
      <w:lvlText w:val="o"/>
      <w:lvlJc w:val="left"/>
      <w:pPr>
        <w:ind w:left="5760" w:hanging="354"/>
      </w:pPr>
      <w:rPr>
        <w:rFonts w:ascii="Symbol" w:hAnsi="Symbol"/>
      </w:rPr>
    </w:lvl>
    <w:lvl w:ilvl="8" w:tentative="0">
      <w:start w:val="1"/>
      <w:numFmt w:val="decimal"/>
      <w:lvlText w:val="·"/>
      <w:lvlJc w:val="left"/>
      <w:pPr>
        <w:ind w:left="6480" w:hanging="354"/>
      </w:pPr>
      <w:rPr>
        <w:rFonts w:ascii="Symbol" w:hAnsi="Symbol"/>
      </w:rPr>
    </w:lvl>
  </w:abstractNum>
  <w:abstractNum w:abstractNumId="7">
    <w:nsid w:val="1BD2C978"/>
    <w:multiLevelType w:val="multilevel"/>
    <w:tmpl w:val="1BD2C978"/>
    <w:lvl w:ilvl="0" w:tentative="0">
      <w:start w:val="1"/>
      <w:numFmt w:val="bullet"/>
      <w:lvlText w:val="·"/>
      <w:lvlJc w:val="left"/>
      <w:pPr>
        <w:ind w:left="720" w:hanging="354"/>
      </w:pPr>
      <w:rPr>
        <w:rFonts w:ascii="Symbol" w:hAnsi="Symbol"/>
      </w:rPr>
    </w:lvl>
    <w:lvl w:ilvl="1" w:tentative="0">
      <w:start w:val="1"/>
      <w:numFmt w:val="bullet"/>
      <w:lvlText w:val="o"/>
      <w:lvlJc w:val="left"/>
      <w:pPr>
        <w:ind w:left="1440" w:hanging="354"/>
      </w:pPr>
      <w:rPr>
        <w:rFonts w:ascii="Symbol" w:hAnsi="Symbol"/>
      </w:rPr>
    </w:lvl>
    <w:lvl w:ilvl="2" w:tentative="0">
      <w:start w:val="1"/>
      <w:numFmt w:val="bullet"/>
      <w:lvlText w:val="·"/>
      <w:lvlJc w:val="left"/>
      <w:pPr>
        <w:ind w:left="2160" w:hanging="354"/>
      </w:pPr>
      <w:rPr>
        <w:rFonts w:ascii="Symbol" w:hAnsi="Symbol"/>
      </w:rPr>
    </w:lvl>
    <w:lvl w:ilvl="3" w:tentative="0">
      <w:start w:val="1"/>
      <w:numFmt w:val="bullet"/>
      <w:lvlText w:val="o"/>
      <w:lvlJc w:val="left"/>
      <w:pPr>
        <w:ind w:left="2880" w:hanging="354"/>
      </w:pPr>
      <w:rPr>
        <w:rFonts w:ascii="Symbol" w:hAnsi="Symbol"/>
      </w:rPr>
    </w:lvl>
    <w:lvl w:ilvl="4" w:tentative="0">
      <w:start w:val="1"/>
      <w:numFmt w:val="bullet"/>
      <w:lvlText w:val="·"/>
      <w:lvlJc w:val="left"/>
      <w:pPr>
        <w:ind w:left="3600" w:hanging="354"/>
      </w:pPr>
      <w:rPr>
        <w:rFonts w:ascii="Symbol" w:hAnsi="Symbol"/>
      </w:rPr>
    </w:lvl>
    <w:lvl w:ilvl="5" w:tentative="0">
      <w:start w:val="1"/>
      <w:numFmt w:val="bullet"/>
      <w:lvlText w:val="o"/>
      <w:lvlJc w:val="left"/>
      <w:pPr>
        <w:ind w:left="4320" w:hanging="354"/>
      </w:pPr>
      <w:rPr>
        <w:rFonts w:ascii="Symbol" w:hAnsi="Symbol"/>
      </w:rPr>
    </w:lvl>
    <w:lvl w:ilvl="6" w:tentative="0">
      <w:start w:val="1"/>
      <w:numFmt w:val="bullet"/>
      <w:lvlText w:val="·"/>
      <w:lvlJc w:val="left"/>
      <w:pPr>
        <w:ind w:left="5040" w:hanging="354"/>
      </w:pPr>
      <w:rPr>
        <w:rFonts w:ascii="Symbol" w:hAnsi="Symbol"/>
      </w:rPr>
    </w:lvl>
    <w:lvl w:ilvl="7" w:tentative="0">
      <w:start w:val="1"/>
      <w:numFmt w:val="bullet"/>
      <w:lvlText w:val="o"/>
      <w:lvlJc w:val="left"/>
      <w:pPr>
        <w:ind w:left="5760" w:hanging="354"/>
      </w:pPr>
      <w:rPr>
        <w:rFonts w:ascii="Symbol" w:hAnsi="Symbol"/>
      </w:rPr>
    </w:lvl>
    <w:lvl w:ilvl="8" w:tentative="0">
      <w:start w:val="1"/>
      <w:numFmt w:val="bullet"/>
      <w:lvlText w:val="·"/>
      <w:lvlJc w:val="left"/>
      <w:pPr>
        <w:ind w:left="6480" w:hanging="354"/>
      </w:pPr>
      <w:rPr>
        <w:rFonts w:ascii="Symbol" w:hAnsi="Symbol"/>
      </w:rPr>
    </w:lvl>
  </w:abstractNum>
  <w:abstractNum w:abstractNumId="8">
    <w:nsid w:val="1DDE3E7B"/>
    <w:multiLevelType w:val="multilevel"/>
    <w:tmpl w:val="1DDE3E7B"/>
    <w:lvl w:ilvl="0" w:tentative="0">
      <w:start w:val="1"/>
      <w:numFmt w:val="bullet"/>
      <w:lvlText w:val="·"/>
      <w:lvlJc w:val="left"/>
      <w:pPr>
        <w:ind w:left="720" w:hanging="354"/>
      </w:pPr>
      <w:rPr>
        <w:rFonts w:ascii="Symbol" w:hAnsi="Symbol"/>
      </w:rPr>
    </w:lvl>
    <w:lvl w:ilvl="1" w:tentative="0">
      <w:start w:val="1"/>
      <w:numFmt w:val="bullet"/>
      <w:lvlText w:val="o"/>
      <w:lvlJc w:val="left"/>
      <w:pPr>
        <w:ind w:left="1440" w:hanging="354"/>
      </w:pPr>
      <w:rPr>
        <w:rFonts w:ascii="Symbol" w:hAnsi="Symbol"/>
      </w:rPr>
    </w:lvl>
    <w:lvl w:ilvl="2" w:tentative="0">
      <w:start w:val="1"/>
      <w:numFmt w:val="bullet"/>
      <w:lvlText w:val="·"/>
      <w:lvlJc w:val="left"/>
      <w:pPr>
        <w:ind w:left="2160" w:hanging="354"/>
      </w:pPr>
      <w:rPr>
        <w:rFonts w:ascii="Symbol" w:hAnsi="Symbol"/>
      </w:rPr>
    </w:lvl>
    <w:lvl w:ilvl="3" w:tentative="0">
      <w:start w:val="1"/>
      <w:numFmt w:val="bullet"/>
      <w:lvlText w:val="o"/>
      <w:lvlJc w:val="left"/>
      <w:pPr>
        <w:ind w:left="2880" w:hanging="354"/>
      </w:pPr>
      <w:rPr>
        <w:rFonts w:ascii="Symbol" w:hAnsi="Symbol"/>
      </w:rPr>
    </w:lvl>
    <w:lvl w:ilvl="4" w:tentative="0">
      <w:start w:val="1"/>
      <w:numFmt w:val="bullet"/>
      <w:lvlText w:val="·"/>
      <w:lvlJc w:val="left"/>
      <w:pPr>
        <w:ind w:left="3600" w:hanging="354"/>
      </w:pPr>
      <w:rPr>
        <w:rFonts w:ascii="Symbol" w:hAnsi="Symbol"/>
      </w:rPr>
    </w:lvl>
    <w:lvl w:ilvl="5" w:tentative="0">
      <w:start w:val="1"/>
      <w:numFmt w:val="bullet"/>
      <w:lvlText w:val="o"/>
      <w:lvlJc w:val="left"/>
      <w:pPr>
        <w:ind w:left="4320" w:hanging="354"/>
      </w:pPr>
      <w:rPr>
        <w:rFonts w:ascii="Symbol" w:hAnsi="Symbol"/>
      </w:rPr>
    </w:lvl>
    <w:lvl w:ilvl="6" w:tentative="0">
      <w:start w:val="1"/>
      <w:numFmt w:val="bullet"/>
      <w:lvlText w:val="·"/>
      <w:lvlJc w:val="left"/>
      <w:pPr>
        <w:ind w:left="5040" w:hanging="354"/>
      </w:pPr>
      <w:rPr>
        <w:rFonts w:ascii="Symbol" w:hAnsi="Symbol"/>
      </w:rPr>
    </w:lvl>
    <w:lvl w:ilvl="7" w:tentative="0">
      <w:start w:val="1"/>
      <w:numFmt w:val="bullet"/>
      <w:lvlText w:val="o"/>
      <w:lvlJc w:val="left"/>
      <w:pPr>
        <w:ind w:left="5760" w:hanging="354"/>
      </w:pPr>
      <w:rPr>
        <w:rFonts w:ascii="Symbol" w:hAnsi="Symbol"/>
      </w:rPr>
    </w:lvl>
    <w:lvl w:ilvl="8" w:tentative="0">
      <w:start w:val="1"/>
      <w:numFmt w:val="bullet"/>
      <w:lvlText w:val="·"/>
      <w:lvlJc w:val="left"/>
      <w:pPr>
        <w:ind w:left="6480" w:hanging="354"/>
      </w:pPr>
      <w:rPr>
        <w:rFonts w:ascii="Symbol" w:hAnsi="Symbol"/>
      </w:rPr>
    </w:lvl>
  </w:abstractNum>
  <w:abstractNum w:abstractNumId="9">
    <w:nsid w:val="247FEB27"/>
    <w:multiLevelType w:val="multilevel"/>
    <w:tmpl w:val="247FEB27"/>
    <w:lvl w:ilvl="0" w:tentative="0">
      <w:start w:val="1"/>
      <w:numFmt w:val="decimal"/>
      <w:lvlText w:val="·"/>
      <w:lvlJc w:val="left"/>
      <w:pPr>
        <w:ind w:left="720" w:hanging="354"/>
      </w:pPr>
      <w:rPr>
        <w:rFonts w:ascii="Symbol" w:hAnsi="Symbol"/>
      </w:rPr>
    </w:lvl>
    <w:lvl w:ilvl="1" w:tentative="0">
      <w:start w:val="1"/>
      <w:numFmt w:val="decimal"/>
      <w:lvlText w:val="o"/>
      <w:lvlJc w:val="left"/>
      <w:pPr>
        <w:ind w:left="1440" w:hanging="354"/>
      </w:pPr>
      <w:rPr>
        <w:rFonts w:ascii="Symbol" w:hAnsi="Symbol"/>
      </w:rPr>
    </w:lvl>
    <w:lvl w:ilvl="2" w:tentative="0">
      <w:start w:val="1"/>
      <w:numFmt w:val="decimal"/>
      <w:lvlText w:val="·"/>
      <w:lvlJc w:val="left"/>
      <w:pPr>
        <w:ind w:left="2160" w:hanging="354"/>
      </w:pPr>
      <w:rPr>
        <w:rFonts w:ascii="Symbol" w:hAnsi="Symbol"/>
      </w:rPr>
    </w:lvl>
    <w:lvl w:ilvl="3" w:tentative="0">
      <w:start w:val="1"/>
      <w:numFmt w:val="decimal"/>
      <w:lvlText w:val="o"/>
      <w:lvlJc w:val="left"/>
      <w:pPr>
        <w:ind w:left="2880" w:hanging="354"/>
      </w:pPr>
      <w:rPr>
        <w:rFonts w:ascii="Symbol" w:hAnsi="Symbol"/>
      </w:rPr>
    </w:lvl>
    <w:lvl w:ilvl="4" w:tentative="0">
      <w:start w:val="1"/>
      <w:numFmt w:val="decimal"/>
      <w:lvlText w:val="·"/>
      <w:lvlJc w:val="left"/>
      <w:pPr>
        <w:ind w:left="3600" w:hanging="354"/>
      </w:pPr>
      <w:rPr>
        <w:rFonts w:ascii="Symbol" w:hAnsi="Symbol"/>
      </w:rPr>
    </w:lvl>
    <w:lvl w:ilvl="5" w:tentative="0">
      <w:start w:val="1"/>
      <w:numFmt w:val="decimal"/>
      <w:lvlText w:val="o"/>
      <w:lvlJc w:val="left"/>
      <w:pPr>
        <w:ind w:left="4320" w:hanging="354"/>
      </w:pPr>
      <w:rPr>
        <w:rFonts w:ascii="Symbol" w:hAnsi="Symbol"/>
      </w:rPr>
    </w:lvl>
    <w:lvl w:ilvl="6" w:tentative="0">
      <w:start w:val="1"/>
      <w:numFmt w:val="decimal"/>
      <w:lvlText w:val="·"/>
      <w:lvlJc w:val="left"/>
      <w:pPr>
        <w:ind w:left="5040" w:hanging="354"/>
      </w:pPr>
      <w:rPr>
        <w:rFonts w:ascii="Symbol" w:hAnsi="Symbol"/>
      </w:rPr>
    </w:lvl>
    <w:lvl w:ilvl="7" w:tentative="0">
      <w:start w:val="1"/>
      <w:numFmt w:val="decimal"/>
      <w:lvlText w:val="o"/>
      <w:lvlJc w:val="left"/>
      <w:pPr>
        <w:ind w:left="5760" w:hanging="354"/>
      </w:pPr>
      <w:rPr>
        <w:rFonts w:ascii="Symbol" w:hAnsi="Symbol"/>
      </w:rPr>
    </w:lvl>
    <w:lvl w:ilvl="8" w:tentative="0">
      <w:start w:val="1"/>
      <w:numFmt w:val="decimal"/>
      <w:lvlText w:val="·"/>
      <w:lvlJc w:val="left"/>
      <w:pPr>
        <w:ind w:left="6480" w:hanging="354"/>
      </w:pPr>
      <w:rPr>
        <w:rFonts w:ascii="Symbol" w:hAnsi="Symbol"/>
      </w:rPr>
    </w:lvl>
  </w:abstractNum>
  <w:abstractNum w:abstractNumId="10">
    <w:nsid w:val="27B21223"/>
    <w:multiLevelType w:val="singleLevel"/>
    <w:tmpl w:val="27B21223"/>
    <w:lvl w:ilvl="0" w:tentative="0">
      <w:start w:val="2"/>
      <w:numFmt w:val="chineseCounting"/>
      <w:suff w:val="nothing"/>
      <w:lvlText w:val="第%1章、"/>
      <w:lvlJc w:val="left"/>
      <w:rPr>
        <w:rFonts w:hint="eastAsia"/>
      </w:rPr>
    </w:lvl>
  </w:abstractNum>
  <w:abstractNum w:abstractNumId="11">
    <w:nsid w:val="2A684897"/>
    <w:multiLevelType w:val="multilevel"/>
    <w:tmpl w:val="2A684897"/>
    <w:lvl w:ilvl="0" w:tentative="0">
      <w:start w:val="1"/>
      <w:numFmt w:val="bullet"/>
      <w:lvlText w:val="·"/>
      <w:lvlJc w:val="left"/>
      <w:pPr>
        <w:ind w:left="720" w:hanging="354"/>
      </w:pPr>
      <w:rPr>
        <w:rFonts w:ascii="Symbol" w:hAnsi="Symbol"/>
      </w:rPr>
    </w:lvl>
    <w:lvl w:ilvl="1" w:tentative="0">
      <w:start w:val="1"/>
      <w:numFmt w:val="bullet"/>
      <w:lvlText w:val="o"/>
      <w:lvlJc w:val="left"/>
      <w:pPr>
        <w:ind w:left="1440" w:hanging="354"/>
      </w:pPr>
      <w:rPr>
        <w:rFonts w:ascii="Symbol" w:hAnsi="Symbol"/>
      </w:rPr>
    </w:lvl>
    <w:lvl w:ilvl="2" w:tentative="0">
      <w:start w:val="1"/>
      <w:numFmt w:val="bullet"/>
      <w:lvlText w:val="·"/>
      <w:lvlJc w:val="left"/>
      <w:pPr>
        <w:ind w:left="2160" w:hanging="354"/>
      </w:pPr>
      <w:rPr>
        <w:rFonts w:ascii="Symbol" w:hAnsi="Symbol"/>
      </w:rPr>
    </w:lvl>
    <w:lvl w:ilvl="3" w:tentative="0">
      <w:start w:val="1"/>
      <w:numFmt w:val="bullet"/>
      <w:lvlText w:val="o"/>
      <w:lvlJc w:val="left"/>
      <w:pPr>
        <w:ind w:left="2880" w:hanging="354"/>
      </w:pPr>
      <w:rPr>
        <w:rFonts w:ascii="Symbol" w:hAnsi="Symbol"/>
      </w:rPr>
    </w:lvl>
    <w:lvl w:ilvl="4" w:tentative="0">
      <w:start w:val="1"/>
      <w:numFmt w:val="bullet"/>
      <w:lvlText w:val="·"/>
      <w:lvlJc w:val="left"/>
      <w:pPr>
        <w:ind w:left="3600" w:hanging="354"/>
      </w:pPr>
      <w:rPr>
        <w:rFonts w:ascii="Symbol" w:hAnsi="Symbol"/>
      </w:rPr>
    </w:lvl>
    <w:lvl w:ilvl="5" w:tentative="0">
      <w:start w:val="1"/>
      <w:numFmt w:val="bullet"/>
      <w:lvlText w:val="o"/>
      <w:lvlJc w:val="left"/>
      <w:pPr>
        <w:ind w:left="4320" w:hanging="354"/>
      </w:pPr>
      <w:rPr>
        <w:rFonts w:ascii="Symbol" w:hAnsi="Symbol"/>
      </w:rPr>
    </w:lvl>
    <w:lvl w:ilvl="6" w:tentative="0">
      <w:start w:val="1"/>
      <w:numFmt w:val="bullet"/>
      <w:lvlText w:val="·"/>
      <w:lvlJc w:val="left"/>
      <w:pPr>
        <w:ind w:left="5040" w:hanging="354"/>
      </w:pPr>
      <w:rPr>
        <w:rFonts w:ascii="Symbol" w:hAnsi="Symbol"/>
      </w:rPr>
    </w:lvl>
    <w:lvl w:ilvl="7" w:tentative="0">
      <w:start w:val="1"/>
      <w:numFmt w:val="bullet"/>
      <w:lvlText w:val="o"/>
      <w:lvlJc w:val="left"/>
      <w:pPr>
        <w:ind w:left="5760" w:hanging="354"/>
      </w:pPr>
      <w:rPr>
        <w:rFonts w:ascii="Symbol" w:hAnsi="Symbol"/>
      </w:rPr>
    </w:lvl>
    <w:lvl w:ilvl="8" w:tentative="0">
      <w:start w:val="1"/>
      <w:numFmt w:val="bullet"/>
      <w:lvlText w:val="·"/>
      <w:lvlJc w:val="left"/>
      <w:pPr>
        <w:ind w:left="6480" w:hanging="354"/>
      </w:pPr>
      <w:rPr>
        <w:rFonts w:ascii="Symbol" w:hAnsi="Symbol"/>
      </w:rPr>
    </w:lvl>
  </w:abstractNum>
  <w:abstractNum w:abstractNumId="12">
    <w:nsid w:val="3D8E1A8A"/>
    <w:multiLevelType w:val="multilevel"/>
    <w:tmpl w:val="3D8E1A8A"/>
    <w:lvl w:ilvl="0" w:tentative="0">
      <w:start w:val="1"/>
      <w:numFmt w:val="decimal"/>
      <w:lvlText w:val="·"/>
      <w:lvlJc w:val="left"/>
      <w:pPr>
        <w:ind w:left="720" w:hanging="354"/>
      </w:pPr>
      <w:rPr>
        <w:rFonts w:ascii="Symbol" w:hAnsi="Symbol"/>
      </w:rPr>
    </w:lvl>
    <w:lvl w:ilvl="1" w:tentative="0">
      <w:start w:val="1"/>
      <w:numFmt w:val="decimal"/>
      <w:lvlText w:val="o"/>
      <w:lvlJc w:val="left"/>
      <w:pPr>
        <w:ind w:left="1440" w:hanging="354"/>
      </w:pPr>
      <w:rPr>
        <w:rFonts w:ascii="Symbol" w:hAnsi="Symbol"/>
      </w:rPr>
    </w:lvl>
    <w:lvl w:ilvl="2" w:tentative="0">
      <w:start w:val="1"/>
      <w:numFmt w:val="decimal"/>
      <w:lvlText w:val="·"/>
      <w:lvlJc w:val="left"/>
      <w:pPr>
        <w:ind w:left="2160" w:hanging="354"/>
      </w:pPr>
      <w:rPr>
        <w:rFonts w:ascii="Symbol" w:hAnsi="Symbol"/>
      </w:rPr>
    </w:lvl>
    <w:lvl w:ilvl="3" w:tentative="0">
      <w:start w:val="1"/>
      <w:numFmt w:val="decimal"/>
      <w:lvlText w:val="o"/>
      <w:lvlJc w:val="left"/>
      <w:pPr>
        <w:ind w:left="2880" w:hanging="354"/>
      </w:pPr>
      <w:rPr>
        <w:rFonts w:ascii="Symbol" w:hAnsi="Symbol"/>
      </w:rPr>
    </w:lvl>
    <w:lvl w:ilvl="4" w:tentative="0">
      <w:start w:val="1"/>
      <w:numFmt w:val="decimal"/>
      <w:lvlText w:val="·"/>
      <w:lvlJc w:val="left"/>
      <w:pPr>
        <w:ind w:left="3600" w:hanging="354"/>
      </w:pPr>
      <w:rPr>
        <w:rFonts w:ascii="Symbol" w:hAnsi="Symbol"/>
      </w:rPr>
    </w:lvl>
    <w:lvl w:ilvl="5" w:tentative="0">
      <w:start w:val="1"/>
      <w:numFmt w:val="decimal"/>
      <w:lvlText w:val="o"/>
      <w:lvlJc w:val="left"/>
      <w:pPr>
        <w:ind w:left="4320" w:hanging="354"/>
      </w:pPr>
      <w:rPr>
        <w:rFonts w:ascii="Symbol" w:hAnsi="Symbol"/>
      </w:rPr>
    </w:lvl>
    <w:lvl w:ilvl="6" w:tentative="0">
      <w:start w:val="1"/>
      <w:numFmt w:val="decimal"/>
      <w:lvlText w:val="·"/>
      <w:lvlJc w:val="left"/>
      <w:pPr>
        <w:ind w:left="5040" w:hanging="354"/>
      </w:pPr>
      <w:rPr>
        <w:rFonts w:ascii="Symbol" w:hAnsi="Symbol"/>
      </w:rPr>
    </w:lvl>
    <w:lvl w:ilvl="7" w:tentative="0">
      <w:start w:val="1"/>
      <w:numFmt w:val="decimal"/>
      <w:lvlText w:val="o"/>
      <w:lvlJc w:val="left"/>
      <w:pPr>
        <w:ind w:left="5760" w:hanging="354"/>
      </w:pPr>
      <w:rPr>
        <w:rFonts w:ascii="Symbol" w:hAnsi="Symbol"/>
      </w:rPr>
    </w:lvl>
    <w:lvl w:ilvl="8" w:tentative="0">
      <w:start w:val="1"/>
      <w:numFmt w:val="decimal"/>
      <w:lvlText w:val="·"/>
      <w:lvlJc w:val="left"/>
      <w:pPr>
        <w:ind w:left="6480" w:hanging="354"/>
      </w:pPr>
      <w:rPr>
        <w:rFonts w:ascii="Symbol" w:hAnsi="Symbol"/>
      </w:rPr>
    </w:lvl>
  </w:abstractNum>
  <w:abstractNum w:abstractNumId="13">
    <w:nsid w:val="53904F75"/>
    <w:multiLevelType w:val="multilevel"/>
    <w:tmpl w:val="53904F75"/>
    <w:lvl w:ilvl="0" w:tentative="0">
      <w:start w:val="1"/>
      <w:numFmt w:val="bullet"/>
      <w:lvlText w:val="·"/>
      <w:lvlJc w:val="left"/>
      <w:pPr>
        <w:ind w:left="720" w:hanging="354"/>
      </w:pPr>
      <w:rPr>
        <w:rFonts w:ascii="Symbol" w:hAnsi="Symbol"/>
      </w:rPr>
    </w:lvl>
    <w:lvl w:ilvl="1" w:tentative="0">
      <w:start w:val="1"/>
      <w:numFmt w:val="bullet"/>
      <w:lvlText w:val="o"/>
      <w:lvlJc w:val="left"/>
      <w:pPr>
        <w:ind w:left="1440" w:hanging="354"/>
      </w:pPr>
      <w:rPr>
        <w:rFonts w:ascii="Symbol" w:hAnsi="Symbol"/>
      </w:rPr>
    </w:lvl>
    <w:lvl w:ilvl="2" w:tentative="0">
      <w:start w:val="1"/>
      <w:numFmt w:val="bullet"/>
      <w:lvlText w:val="·"/>
      <w:lvlJc w:val="left"/>
      <w:pPr>
        <w:ind w:left="2160" w:hanging="354"/>
      </w:pPr>
      <w:rPr>
        <w:rFonts w:ascii="Symbol" w:hAnsi="Symbol"/>
      </w:rPr>
    </w:lvl>
    <w:lvl w:ilvl="3" w:tentative="0">
      <w:start w:val="1"/>
      <w:numFmt w:val="bullet"/>
      <w:lvlText w:val="o"/>
      <w:lvlJc w:val="left"/>
      <w:pPr>
        <w:ind w:left="2880" w:hanging="354"/>
      </w:pPr>
      <w:rPr>
        <w:rFonts w:ascii="Symbol" w:hAnsi="Symbol"/>
      </w:rPr>
    </w:lvl>
    <w:lvl w:ilvl="4" w:tentative="0">
      <w:start w:val="1"/>
      <w:numFmt w:val="bullet"/>
      <w:lvlText w:val="·"/>
      <w:lvlJc w:val="left"/>
      <w:pPr>
        <w:ind w:left="3600" w:hanging="354"/>
      </w:pPr>
      <w:rPr>
        <w:rFonts w:ascii="Symbol" w:hAnsi="Symbol"/>
      </w:rPr>
    </w:lvl>
    <w:lvl w:ilvl="5" w:tentative="0">
      <w:start w:val="1"/>
      <w:numFmt w:val="bullet"/>
      <w:lvlText w:val="o"/>
      <w:lvlJc w:val="left"/>
      <w:pPr>
        <w:ind w:left="4320" w:hanging="354"/>
      </w:pPr>
      <w:rPr>
        <w:rFonts w:ascii="Symbol" w:hAnsi="Symbol"/>
      </w:rPr>
    </w:lvl>
    <w:lvl w:ilvl="6" w:tentative="0">
      <w:start w:val="1"/>
      <w:numFmt w:val="bullet"/>
      <w:lvlText w:val="·"/>
      <w:lvlJc w:val="left"/>
      <w:pPr>
        <w:ind w:left="5040" w:hanging="354"/>
      </w:pPr>
      <w:rPr>
        <w:rFonts w:ascii="Symbol" w:hAnsi="Symbol"/>
      </w:rPr>
    </w:lvl>
    <w:lvl w:ilvl="7" w:tentative="0">
      <w:start w:val="1"/>
      <w:numFmt w:val="bullet"/>
      <w:lvlText w:val="o"/>
      <w:lvlJc w:val="left"/>
      <w:pPr>
        <w:ind w:left="5760" w:hanging="354"/>
      </w:pPr>
      <w:rPr>
        <w:rFonts w:ascii="Symbol" w:hAnsi="Symbol"/>
      </w:rPr>
    </w:lvl>
    <w:lvl w:ilvl="8" w:tentative="0">
      <w:start w:val="1"/>
      <w:numFmt w:val="bullet"/>
      <w:lvlText w:val="·"/>
      <w:lvlJc w:val="left"/>
      <w:pPr>
        <w:ind w:left="6480" w:hanging="354"/>
      </w:pPr>
      <w:rPr>
        <w:rFonts w:ascii="Symbol" w:hAnsi="Symbol"/>
      </w:rPr>
    </w:lvl>
  </w:abstractNum>
  <w:abstractNum w:abstractNumId="14">
    <w:nsid w:val="54745432"/>
    <w:multiLevelType w:val="multilevel"/>
    <w:tmpl w:val="54745432"/>
    <w:lvl w:ilvl="0" w:tentative="0">
      <w:start w:val="1"/>
      <w:numFmt w:val="bullet"/>
      <w:lvlText w:val="·"/>
      <w:lvlJc w:val="left"/>
      <w:pPr>
        <w:ind w:left="720" w:hanging="354"/>
      </w:pPr>
      <w:rPr>
        <w:rFonts w:ascii="Symbol" w:hAnsi="Symbol"/>
      </w:rPr>
    </w:lvl>
    <w:lvl w:ilvl="1" w:tentative="0">
      <w:start w:val="1"/>
      <w:numFmt w:val="bullet"/>
      <w:lvlText w:val="o"/>
      <w:lvlJc w:val="left"/>
      <w:pPr>
        <w:ind w:left="1440" w:hanging="354"/>
      </w:pPr>
      <w:rPr>
        <w:rFonts w:ascii="Symbol" w:hAnsi="Symbol"/>
      </w:rPr>
    </w:lvl>
    <w:lvl w:ilvl="2" w:tentative="0">
      <w:start w:val="1"/>
      <w:numFmt w:val="bullet"/>
      <w:lvlText w:val="·"/>
      <w:lvlJc w:val="left"/>
      <w:pPr>
        <w:ind w:left="2160" w:hanging="354"/>
      </w:pPr>
      <w:rPr>
        <w:rFonts w:ascii="Symbol" w:hAnsi="Symbol"/>
      </w:rPr>
    </w:lvl>
    <w:lvl w:ilvl="3" w:tentative="0">
      <w:start w:val="1"/>
      <w:numFmt w:val="bullet"/>
      <w:lvlText w:val="o"/>
      <w:lvlJc w:val="left"/>
      <w:pPr>
        <w:ind w:left="2880" w:hanging="354"/>
      </w:pPr>
      <w:rPr>
        <w:rFonts w:ascii="Symbol" w:hAnsi="Symbol"/>
      </w:rPr>
    </w:lvl>
    <w:lvl w:ilvl="4" w:tentative="0">
      <w:start w:val="1"/>
      <w:numFmt w:val="bullet"/>
      <w:lvlText w:val="·"/>
      <w:lvlJc w:val="left"/>
      <w:pPr>
        <w:ind w:left="3600" w:hanging="354"/>
      </w:pPr>
      <w:rPr>
        <w:rFonts w:ascii="Symbol" w:hAnsi="Symbol"/>
      </w:rPr>
    </w:lvl>
    <w:lvl w:ilvl="5" w:tentative="0">
      <w:start w:val="1"/>
      <w:numFmt w:val="bullet"/>
      <w:lvlText w:val="o"/>
      <w:lvlJc w:val="left"/>
      <w:pPr>
        <w:ind w:left="4320" w:hanging="354"/>
      </w:pPr>
      <w:rPr>
        <w:rFonts w:ascii="Symbol" w:hAnsi="Symbol"/>
      </w:rPr>
    </w:lvl>
    <w:lvl w:ilvl="6" w:tentative="0">
      <w:start w:val="1"/>
      <w:numFmt w:val="bullet"/>
      <w:lvlText w:val="·"/>
      <w:lvlJc w:val="left"/>
      <w:pPr>
        <w:ind w:left="5040" w:hanging="354"/>
      </w:pPr>
      <w:rPr>
        <w:rFonts w:ascii="Symbol" w:hAnsi="Symbol"/>
      </w:rPr>
    </w:lvl>
    <w:lvl w:ilvl="7" w:tentative="0">
      <w:start w:val="1"/>
      <w:numFmt w:val="bullet"/>
      <w:lvlText w:val="o"/>
      <w:lvlJc w:val="left"/>
      <w:pPr>
        <w:ind w:left="5760" w:hanging="354"/>
      </w:pPr>
      <w:rPr>
        <w:rFonts w:ascii="Symbol" w:hAnsi="Symbol"/>
      </w:rPr>
    </w:lvl>
    <w:lvl w:ilvl="8" w:tentative="0">
      <w:start w:val="1"/>
      <w:numFmt w:val="bullet"/>
      <w:lvlText w:val="·"/>
      <w:lvlJc w:val="left"/>
      <w:pPr>
        <w:ind w:left="6480" w:hanging="354"/>
      </w:pPr>
      <w:rPr>
        <w:rFonts w:ascii="Symbol" w:hAnsi="Symbol"/>
      </w:rPr>
    </w:lvl>
  </w:abstractNum>
  <w:abstractNum w:abstractNumId="15">
    <w:nsid w:val="54EB3BDB"/>
    <w:multiLevelType w:val="multilevel"/>
    <w:tmpl w:val="54EB3BDB"/>
    <w:lvl w:ilvl="0" w:tentative="0">
      <w:start w:val="1"/>
      <w:numFmt w:val="decimal"/>
      <w:lvlText w:val="·"/>
      <w:lvlJc w:val="left"/>
      <w:pPr>
        <w:ind w:left="720" w:hanging="354"/>
      </w:pPr>
      <w:rPr>
        <w:rFonts w:ascii="Symbol" w:hAnsi="Symbol"/>
      </w:rPr>
    </w:lvl>
    <w:lvl w:ilvl="1" w:tentative="0">
      <w:start w:val="1"/>
      <w:numFmt w:val="decimal"/>
      <w:lvlText w:val="o"/>
      <w:lvlJc w:val="left"/>
      <w:pPr>
        <w:ind w:left="1440" w:hanging="354"/>
      </w:pPr>
      <w:rPr>
        <w:rFonts w:ascii="Symbol" w:hAnsi="Symbol"/>
      </w:rPr>
    </w:lvl>
    <w:lvl w:ilvl="2" w:tentative="0">
      <w:start w:val="1"/>
      <w:numFmt w:val="decimal"/>
      <w:lvlText w:val="·"/>
      <w:lvlJc w:val="left"/>
      <w:pPr>
        <w:ind w:left="2160" w:hanging="354"/>
      </w:pPr>
      <w:rPr>
        <w:rFonts w:ascii="Symbol" w:hAnsi="Symbol"/>
      </w:rPr>
    </w:lvl>
    <w:lvl w:ilvl="3" w:tentative="0">
      <w:start w:val="1"/>
      <w:numFmt w:val="decimal"/>
      <w:lvlText w:val="o"/>
      <w:lvlJc w:val="left"/>
      <w:pPr>
        <w:ind w:left="2880" w:hanging="354"/>
      </w:pPr>
      <w:rPr>
        <w:rFonts w:ascii="Symbol" w:hAnsi="Symbol"/>
      </w:rPr>
    </w:lvl>
    <w:lvl w:ilvl="4" w:tentative="0">
      <w:start w:val="1"/>
      <w:numFmt w:val="decimal"/>
      <w:lvlText w:val="·"/>
      <w:lvlJc w:val="left"/>
      <w:pPr>
        <w:ind w:left="3600" w:hanging="354"/>
      </w:pPr>
      <w:rPr>
        <w:rFonts w:ascii="Symbol" w:hAnsi="Symbol"/>
      </w:rPr>
    </w:lvl>
    <w:lvl w:ilvl="5" w:tentative="0">
      <w:start w:val="1"/>
      <w:numFmt w:val="decimal"/>
      <w:lvlText w:val="o"/>
      <w:lvlJc w:val="left"/>
      <w:pPr>
        <w:ind w:left="4320" w:hanging="354"/>
      </w:pPr>
      <w:rPr>
        <w:rFonts w:ascii="Symbol" w:hAnsi="Symbol"/>
      </w:rPr>
    </w:lvl>
    <w:lvl w:ilvl="6" w:tentative="0">
      <w:start w:val="1"/>
      <w:numFmt w:val="decimal"/>
      <w:lvlText w:val="·"/>
      <w:lvlJc w:val="left"/>
      <w:pPr>
        <w:ind w:left="5040" w:hanging="354"/>
      </w:pPr>
      <w:rPr>
        <w:rFonts w:ascii="Symbol" w:hAnsi="Symbol"/>
      </w:rPr>
    </w:lvl>
    <w:lvl w:ilvl="7" w:tentative="0">
      <w:start w:val="1"/>
      <w:numFmt w:val="decimal"/>
      <w:lvlText w:val="o"/>
      <w:lvlJc w:val="left"/>
      <w:pPr>
        <w:ind w:left="5760" w:hanging="354"/>
      </w:pPr>
      <w:rPr>
        <w:rFonts w:ascii="Symbol" w:hAnsi="Symbol"/>
      </w:rPr>
    </w:lvl>
    <w:lvl w:ilvl="8" w:tentative="0">
      <w:start w:val="1"/>
      <w:numFmt w:val="decimal"/>
      <w:lvlText w:val="·"/>
      <w:lvlJc w:val="left"/>
      <w:pPr>
        <w:ind w:left="6480" w:hanging="354"/>
      </w:pPr>
      <w:rPr>
        <w:rFonts w:ascii="Symbol" w:hAnsi="Symbol"/>
      </w:rPr>
    </w:lvl>
  </w:abstractNum>
  <w:abstractNum w:abstractNumId="16">
    <w:nsid w:val="5E54C1B0"/>
    <w:multiLevelType w:val="multilevel"/>
    <w:tmpl w:val="5E54C1B0"/>
    <w:lvl w:ilvl="0" w:tentative="0">
      <w:start w:val="1"/>
      <w:numFmt w:val="decimal"/>
      <w:lvlText w:val="§"/>
      <w:lvlJc w:val="left"/>
      <w:pPr>
        <w:ind w:left="1080" w:hanging="360"/>
      </w:pPr>
      <w:rPr>
        <w:rFonts w:ascii="Wingdings" w:hAnsi="Wingdings"/>
      </w:rPr>
    </w:lvl>
    <w:lvl w:ilvl="1" w:tentative="0">
      <w:start w:val="1"/>
      <w:numFmt w:val="decimal"/>
      <w:lvlText w:val="o"/>
      <w:lvlJc w:val="left"/>
      <w:pPr>
        <w:ind w:left="1800" w:hanging="360"/>
      </w:pPr>
      <w:rPr>
        <w:rFonts w:ascii="Courier New" w:hAnsi="Courier New"/>
      </w:rPr>
    </w:lvl>
    <w:lvl w:ilvl="2" w:tentative="0">
      <w:start w:val="1"/>
      <w:numFmt w:val="decimal"/>
      <w:lvlText w:val="§"/>
      <w:lvlJc w:val="left"/>
      <w:pPr>
        <w:ind w:left="2520" w:hanging="360"/>
      </w:pPr>
      <w:rPr>
        <w:rFonts w:ascii="Wingdings" w:hAnsi="Wingdings"/>
      </w:rPr>
    </w:lvl>
    <w:lvl w:ilvl="3" w:tentative="0">
      <w:start w:val="1"/>
      <w:numFmt w:val="decimal"/>
      <w:lvlText w:val="·"/>
      <w:lvlJc w:val="left"/>
      <w:pPr>
        <w:ind w:left="3240" w:hanging="360"/>
      </w:pPr>
      <w:rPr>
        <w:rFonts w:ascii="Symbol" w:hAnsi="Symbol"/>
      </w:rPr>
    </w:lvl>
    <w:lvl w:ilvl="4" w:tentative="0">
      <w:start w:val="1"/>
      <w:numFmt w:val="decimal"/>
      <w:lvlText w:val="o"/>
      <w:lvlJc w:val="left"/>
      <w:pPr>
        <w:ind w:left="3960" w:hanging="360"/>
      </w:pPr>
      <w:rPr>
        <w:rFonts w:ascii="Courier New" w:hAnsi="Courier New"/>
      </w:rPr>
    </w:lvl>
    <w:lvl w:ilvl="5" w:tentative="0">
      <w:start w:val="1"/>
      <w:numFmt w:val="decimal"/>
      <w:lvlText w:val="§"/>
      <w:lvlJc w:val="left"/>
      <w:pPr>
        <w:ind w:left="4680" w:hanging="360"/>
      </w:pPr>
      <w:rPr>
        <w:rFonts w:ascii="Wingdings" w:hAnsi="Wingdings"/>
      </w:rPr>
    </w:lvl>
    <w:lvl w:ilvl="6" w:tentative="0">
      <w:start w:val="1"/>
      <w:numFmt w:val="decimal"/>
      <w:lvlText w:val="·"/>
      <w:lvlJc w:val="left"/>
      <w:pPr>
        <w:ind w:left="5400" w:hanging="360"/>
      </w:pPr>
      <w:rPr>
        <w:rFonts w:ascii="Symbol" w:hAnsi="Symbol"/>
      </w:rPr>
    </w:lvl>
    <w:lvl w:ilvl="7" w:tentative="0">
      <w:start w:val="1"/>
      <w:numFmt w:val="decimal"/>
      <w:lvlText w:val="o"/>
      <w:lvlJc w:val="left"/>
      <w:pPr>
        <w:ind w:left="6120" w:hanging="360"/>
      </w:pPr>
      <w:rPr>
        <w:rFonts w:ascii="Courier New" w:hAnsi="Courier New"/>
      </w:rPr>
    </w:lvl>
    <w:lvl w:ilvl="8" w:tentative="0">
      <w:start w:val="1"/>
      <w:numFmt w:val="decimal"/>
      <w:lvlText w:val="§"/>
      <w:lvlJc w:val="left"/>
      <w:pPr>
        <w:ind w:left="6840" w:hanging="360"/>
      </w:pPr>
      <w:rPr>
        <w:rFonts w:ascii="Wingdings" w:hAnsi="Wingdings"/>
      </w:rPr>
    </w:lvl>
  </w:abstractNum>
  <w:abstractNum w:abstractNumId="17">
    <w:nsid w:val="604F1E23"/>
    <w:multiLevelType w:val="multilevel"/>
    <w:tmpl w:val="604F1E23"/>
    <w:lvl w:ilvl="0" w:tentative="0">
      <w:start w:val="1"/>
      <w:numFmt w:val="decimal"/>
      <w:lvlText w:val="·"/>
      <w:lvlJc w:val="left"/>
      <w:pPr>
        <w:ind w:left="720" w:hanging="354"/>
      </w:pPr>
      <w:rPr>
        <w:rFonts w:ascii="Symbol" w:hAnsi="Symbol"/>
      </w:rPr>
    </w:lvl>
    <w:lvl w:ilvl="1" w:tentative="0">
      <w:start w:val="1"/>
      <w:numFmt w:val="decimal"/>
      <w:lvlText w:val="o"/>
      <w:lvlJc w:val="left"/>
      <w:pPr>
        <w:ind w:left="1440" w:hanging="354"/>
      </w:pPr>
      <w:rPr>
        <w:rFonts w:ascii="Symbol" w:hAnsi="Symbol"/>
      </w:rPr>
    </w:lvl>
    <w:lvl w:ilvl="2" w:tentative="0">
      <w:start w:val="1"/>
      <w:numFmt w:val="decimal"/>
      <w:lvlText w:val="·"/>
      <w:lvlJc w:val="left"/>
      <w:pPr>
        <w:ind w:left="2160" w:hanging="354"/>
      </w:pPr>
      <w:rPr>
        <w:rFonts w:ascii="Symbol" w:hAnsi="Symbol"/>
      </w:rPr>
    </w:lvl>
    <w:lvl w:ilvl="3" w:tentative="0">
      <w:start w:val="1"/>
      <w:numFmt w:val="decimal"/>
      <w:lvlText w:val="o"/>
      <w:lvlJc w:val="left"/>
      <w:pPr>
        <w:ind w:left="2880" w:hanging="354"/>
      </w:pPr>
      <w:rPr>
        <w:rFonts w:ascii="Symbol" w:hAnsi="Symbol"/>
      </w:rPr>
    </w:lvl>
    <w:lvl w:ilvl="4" w:tentative="0">
      <w:start w:val="1"/>
      <w:numFmt w:val="decimal"/>
      <w:lvlText w:val="·"/>
      <w:lvlJc w:val="left"/>
      <w:pPr>
        <w:ind w:left="3600" w:hanging="354"/>
      </w:pPr>
      <w:rPr>
        <w:rFonts w:ascii="Symbol" w:hAnsi="Symbol"/>
      </w:rPr>
    </w:lvl>
    <w:lvl w:ilvl="5" w:tentative="0">
      <w:start w:val="1"/>
      <w:numFmt w:val="decimal"/>
      <w:lvlText w:val="o"/>
      <w:lvlJc w:val="left"/>
      <w:pPr>
        <w:ind w:left="4320" w:hanging="354"/>
      </w:pPr>
      <w:rPr>
        <w:rFonts w:ascii="Symbol" w:hAnsi="Symbol"/>
      </w:rPr>
    </w:lvl>
    <w:lvl w:ilvl="6" w:tentative="0">
      <w:start w:val="1"/>
      <w:numFmt w:val="decimal"/>
      <w:lvlText w:val="·"/>
      <w:lvlJc w:val="left"/>
      <w:pPr>
        <w:ind w:left="5040" w:hanging="354"/>
      </w:pPr>
      <w:rPr>
        <w:rFonts w:ascii="Symbol" w:hAnsi="Symbol"/>
      </w:rPr>
    </w:lvl>
    <w:lvl w:ilvl="7" w:tentative="0">
      <w:start w:val="1"/>
      <w:numFmt w:val="decimal"/>
      <w:lvlText w:val="o"/>
      <w:lvlJc w:val="left"/>
      <w:pPr>
        <w:ind w:left="5760" w:hanging="354"/>
      </w:pPr>
      <w:rPr>
        <w:rFonts w:ascii="Symbol" w:hAnsi="Symbol"/>
      </w:rPr>
    </w:lvl>
    <w:lvl w:ilvl="8" w:tentative="0">
      <w:start w:val="1"/>
      <w:numFmt w:val="decimal"/>
      <w:lvlText w:val="·"/>
      <w:lvlJc w:val="left"/>
      <w:pPr>
        <w:ind w:left="6480" w:hanging="354"/>
      </w:pPr>
      <w:rPr>
        <w:rFonts w:ascii="Symbol" w:hAnsi="Symbol"/>
      </w:rPr>
    </w:lvl>
  </w:abstractNum>
  <w:abstractNum w:abstractNumId="18">
    <w:nsid w:val="67316C38"/>
    <w:multiLevelType w:val="multilevel"/>
    <w:tmpl w:val="67316C38"/>
    <w:lvl w:ilvl="0" w:tentative="0">
      <w:start w:val="1"/>
      <w:numFmt w:val="decimal"/>
      <w:lvlText w:val="·"/>
      <w:lvlJc w:val="left"/>
      <w:pPr>
        <w:ind w:left="720" w:hanging="354"/>
      </w:pPr>
      <w:rPr>
        <w:rFonts w:ascii="Symbol" w:hAnsi="Symbol"/>
      </w:rPr>
    </w:lvl>
    <w:lvl w:ilvl="1" w:tentative="0">
      <w:start w:val="1"/>
      <w:numFmt w:val="decimal"/>
      <w:lvlText w:val="o"/>
      <w:lvlJc w:val="left"/>
      <w:pPr>
        <w:ind w:left="1440" w:hanging="354"/>
      </w:pPr>
      <w:rPr>
        <w:rFonts w:ascii="Symbol" w:hAnsi="Symbol"/>
      </w:rPr>
    </w:lvl>
    <w:lvl w:ilvl="2" w:tentative="0">
      <w:start w:val="1"/>
      <w:numFmt w:val="decimal"/>
      <w:lvlText w:val="·"/>
      <w:lvlJc w:val="left"/>
      <w:pPr>
        <w:ind w:left="2160" w:hanging="354"/>
      </w:pPr>
      <w:rPr>
        <w:rFonts w:ascii="Symbol" w:hAnsi="Symbol"/>
      </w:rPr>
    </w:lvl>
    <w:lvl w:ilvl="3" w:tentative="0">
      <w:start w:val="1"/>
      <w:numFmt w:val="decimal"/>
      <w:lvlText w:val="o"/>
      <w:lvlJc w:val="left"/>
      <w:pPr>
        <w:ind w:left="2880" w:hanging="354"/>
      </w:pPr>
      <w:rPr>
        <w:rFonts w:ascii="Symbol" w:hAnsi="Symbol"/>
      </w:rPr>
    </w:lvl>
    <w:lvl w:ilvl="4" w:tentative="0">
      <w:start w:val="1"/>
      <w:numFmt w:val="decimal"/>
      <w:lvlText w:val="·"/>
      <w:lvlJc w:val="left"/>
      <w:pPr>
        <w:ind w:left="3600" w:hanging="354"/>
      </w:pPr>
      <w:rPr>
        <w:rFonts w:ascii="Symbol" w:hAnsi="Symbol"/>
      </w:rPr>
    </w:lvl>
    <w:lvl w:ilvl="5" w:tentative="0">
      <w:start w:val="1"/>
      <w:numFmt w:val="decimal"/>
      <w:lvlText w:val="o"/>
      <w:lvlJc w:val="left"/>
      <w:pPr>
        <w:ind w:left="4320" w:hanging="354"/>
      </w:pPr>
      <w:rPr>
        <w:rFonts w:ascii="Symbol" w:hAnsi="Symbol"/>
      </w:rPr>
    </w:lvl>
    <w:lvl w:ilvl="6" w:tentative="0">
      <w:start w:val="1"/>
      <w:numFmt w:val="decimal"/>
      <w:lvlText w:val="·"/>
      <w:lvlJc w:val="left"/>
      <w:pPr>
        <w:ind w:left="5040" w:hanging="354"/>
      </w:pPr>
      <w:rPr>
        <w:rFonts w:ascii="Symbol" w:hAnsi="Symbol"/>
      </w:rPr>
    </w:lvl>
    <w:lvl w:ilvl="7" w:tentative="0">
      <w:start w:val="1"/>
      <w:numFmt w:val="decimal"/>
      <w:lvlText w:val="o"/>
      <w:lvlJc w:val="left"/>
      <w:pPr>
        <w:ind w:left="5760" w:hanging="354"/>
      </w:pPr>
      <w:rPr>
        <w:rFonts w:ascii="Symbol" w:hAnsi="Symbol"/>
      </w:rPr>
    </w:lvl>
    <w:lvl w:ilvl="8" w:tentative="0">
      <w:start w:val="1"/>
      <w:numFmt w:val="decimal"/>
      <w:lvlText w:val="·"/>
      <w:lvlJc w:val="left"/>
      <w:pPr>
        <w:ind w:left="6480" w:hanging="354"/>
      </w:pPr>
      <w:rPr>
        <w:rFonts w:ascii="Symbol" w:hAnsi="Symbol"/>
      </w:rPr>
    </w:lvl>
  </w:abstractNum>
  <w:abstractNum w:abstractNumId="19">
    <w:nsid w:val="682190E0"/>
    <w:multiLevelType w:val="multilevel"/>
    <w:tmpl w:val="682190E0"/>
    <w:lvl w:ilvl="0" w:tentative="0">
      <w:start w:val="1"/>
      <w:numFmt w:val="decimal"/>
      <w:lvlText w:val="·"/>
      <w:lvlJc w:val="left"/>
      <w:pPr>
        <w:ind w:left="720" w:hanging="354"/>
      </w:pPr>
      <w:rPr>
        <w:rFonts w:ascii="Symbol" w:hAnsi="Symbol"/>
      </w:rPr>
    </w:lvl>
    <w:lvl w:ilvl="1" w:tentative="0">
      <w:start w:val="1"/>
      <w:numFmt w:val="decimal"/>
      <w:lvlText w:val="o"/>
      <w:lvlJc w:val="left"/>
      <w:pPr>
        <w:ind w:left="1440" w:hanging="354"/>
      </w:pPr>
      <w:rPr>
        <w:rFonts w:ascii="Symbol" w:hAnsi="Symbol"/>
      </w:rPr>
    </w:lvl>
    <w:lvl w:ilvl="2" w:tentative="0">
      <w:start w:val="1"/>
      <w:numFmt w:val="decimal"/>
      <w:lvlText w:val="·"/>
      <w:lvlJc w:val="left"/>
      <w:pPr>
        <w:ind w:left="2160" w:hanging="354"/>
      </w:pPr>
      <w:rPr>
        <w:rFonts w:ascii="Symbol" w:hAnsi="Symbol"/>
      </w:rPr>
    </w:lvl>
    <w:lvl w:ilvl="3" w:tentative="0">
      <w:start w:val="1"/>
      <w:numFmt w:val="decimal"/>
      <w:lvlText w:val="o"/>
      <w:lvlJc w:val="left"/>
      <w:pPr>
        <w:ind w:left="2880" w:hanging="354"/>
      </w:pPr>
      <w:rPr>
        <w:rFonts w:ascii="Symbol" w:hAnsi="Symbol"/>
      </w:rPr>
    </w:lvl>
    <w:lvl w:ilvl="4" w:tentative="0">
      <w:start w:val="1"/>
      <w:numFmt w:val="decimal"/>
      <w:lvlText w:val="·"/>
      <w:lvlJc w:val="left"/>
      <w:pPr>
        <w:ind w:left="3600" w:hanging="354"/>
      </w:pPr>
      <w:rPr>
        <w:rFonts w:ascii="Symbol" w:hAnsi="Symbol"/>
      </w:rPr>
    </w:lvl>
    <w:lvl w:ilvl="5" w:tentative="0">
      <w:start w:val="1"/>
      <w:numFmt w:val="decimal"/>
      <w:lvlText w:val="o"/>
      <w:lvlJc w:val="left"/>
      <w:pPr>
        <w:ind w:left="4320" w:hanging="354"/>
      </w:pPr>
      <w:rPr>
        <w:rFonts w:ascii="Symbol" w:hAnsi="Symbol"/>
      </w:rPr>
    </w:lvl>
    <w:lvl w:ilvl="6" w:tentative="0">
      <w:start w:val="1"/>
      <w:numFmt w:val="decimal"/>
      <w:lvlText w:val="·"/>
      <w:lvlJc w:val="left"/>
      <w:pPr>
        <w:ind w:left="5040" w:hanging="354"/>
      </w:pPr>
      <w:rPr>
        <w:rFonts w:ascii="Symbol" w:hAnsi="Symbol"/>
      </w:rPr>
    </w:lvl>
    <w:lvl w:ilvl="7" w:tentative="0">
      <w:start w:val="1"/>
      <w:numFmt w:val="decimal"/>
      <w:lvlText w:val="o"/>
      <w:lvlJc w:val="left"/>
      <w:pPr>
        <w:ind w:left="5760" w:hanging="354"/>
      </w:pPr>
      <w:rPr>
        <w:rFonts w:ascii="Symbol" w:hAnsi="Symbol"/>
      </w:rPr>
    </w:lvl>
    <w:lvl w:ilvl="8" w:tentative="0">
      <w:start w:val="1"/>
      <w:numFmt w:val="decimal"/>
      <w:lvlText w:val="·"/>
      <w:lvlJc w:val="left"/>
      <w:pPr>
        <w:ind w:left="6480" w:hanging="354"/>
      </w:pPr>
      <w:rPr>
        <w:rFonts w:ascii="Symbol" w:hAnsi="Symbol"/>
      </w:rPr>
    </w:lvl>
  </w:abstractNum>
  <w:abstractNum w:abstractNumId="20">
    <w:nsid w:val="71C27822"/>
    <w:multiLevelType w:val="multilevel"/>
    <w:tmpl w:val="71C27822"/>
    <w:lvl w:ilvl="0" w:tentative="0">
      <w:start w:val="1"/>
      <w:numFmt w:val="decimal"/>
      <w:lvlText w:val="·"/>
      <w:lvlJc w:val="left"/>
      <w:pPr>
        <w:ind w:left="720" w:hanging="360"/>
      </w:pPr>
      <w:rPr>
        <w:rFonts w:ascii="Symbol" w:hAnsi="Symbol"/>
      </w:rPr>
    </w:lvl>
    <w:lvl w:ilvl="1" w:tentative="0">
      <w:start w:val="1"/>
      <w:numFmt w:val="decimal"/>
      <w:lvlText w:val="o"/>
      <w:lvlJc w:val="left"/>
      <w:pPr>
        <w:ind w:left="1440" w:hanging="360"/>
      </w:pPr>
      <w:rPr>
        <w:rFonts w:ascii="Courier New" w:hAnsi="Courier New"/>
      </w:rPr>
    </w:lvl>
    <w:lvl w:ilvl="2" w:tentative="0">
      <w:start w:val="1"/>
      <w:numFmt w:val="decimal"/>
      <w:lvlText w:val="§"/>
      <w:lvlJc w:val="left"/>
      <w:pPr>
        <w:ind w:left="2160" w:hanging="360"/>
      </w:pPr>
      <w:rPr>
        <w:rFonts w:ascii="Wingdings" w:hAnsi="Wingdings"/>
      </w:rPr>
    </w:lvl>
    <w:lvl w:ilvl="3" w:tentative="0">
      <w:start w:val="1"/>
      <w:numFmt w:val="decimal"/>
      <w:lvlText w:val="·"/>
      <w:lvlJc w:val="left"/>
      <w:pPr>
        <w:ind w:left="2880" w:hanging="360"/>
      </w:pPr>
      <w:rPr>
        <w:rFonts w:ascii="Symbol" w:hAnsi="Symbol"/>
      </w:rPr>
    </w:lvl>
    <w:lvl w:ilvl="4" w:tentative="0">
      <w:start w:val="1"/>
      <w:numFmt w:val="decimal"/>
      <w:lvlText w:val="o"/>
      <w:lvlJc w:val="left"/>
      <w:pPr>
        <w:ind w:left="3600" w:hanging="360"/>
      </w:pPr>
      <w:rPr>
        <w:rFonts w:ascii="Courier New" w:hAnsi="Courier New"/>
      </w:rPr>
    </w:lvl>
    <w:lvl w:ilvl="5" w:tentative="0">
      <w:start w:val="1"/>
      <w:numFmt w:val="decimal"/>
      <w:lvlText w:val="§"/>
      <w:lvlJc w:val="left"/>
      <w:pPr>
        <w:ind w:left="4320" w:hanging="360"/>
      </w:pPr>
      <w:rPr>
        <w:rFonts w:ascii="Wingdings" w:hAnsi="Wingdings"/>
      </w:rPr>
    </w:lvl>
    <w:lvl w:ilvl="6" w:tentative="0">
      <w:start w:val="1"/>
      <w:numFmt w:val="decimal"/>
      <w:lvlText w:val="·"/>
      <w:lvlJc w:val="left"/>
      <w:pPr>
        <w:ind w:left="5040" w:hanging="360"/>
      </w:pPr>
      <w:rPr>
        <w:rFonts w:ascii="Symbol" w:hAnsi="Symbol"/>
      </w:rPr>
    </w:lvl>
    <w:lvl w:ilvl="7" w:tentative="0">
      <w:start w:val="1"/>
      <w:numFmt w:val="decimal"/>
      <w:lvlText w:val="o"/>
      <w:lvlJc w:val="left"/>
      <w:pPr>
        <w:ind w:left="5760" w:hanging="360"/>
      </w:pPr>
      <w:rPr>
        <w:rFonts w:ascii="Courier New" w:hAnsi="Courier New"/>
      </w:rPr>
    </w:lvl>
    <w:lvl w:ilvl="8" w:tentative="0">
      <w:start w:val="1"/>
      <w:numFmt w:val="decimal"/>
      <w:lvlText w:val="§"/>
      <w:lvlJc w:val="left"/>
      <w:pPr>
        <w:ind w:left="6480" w:hanging="360"/>
      </w:pPr>
      <w:rPr>
        <w:rFonts w:ascii="Wingdings" w:hAnsi="Wingdings"/>
      </w:rPr>
    </w:lvl>
  </w:abstractNum>
  <w:abstractNum w:abstractNumId="21">
    <w:nsid w:val="739F5927"/>
    <w:multiLevelType w:val="multilevel"/>
    <w:tmpl w:val="739F5927"/>
    <w:lvl w:ilvl="0" w:tentative="0">
      <w:start w:val="1"/>
      <w:numFmt w:val="decimal"/>
      <w:pStyle w:val="105"/>
      <w:lvlText w:val="%1"/>
      <w:lvlJc w:val="left"/>
      <w:pPr>
        <w:ind w:left="432" w:hanging="432"/>
      </w:pPr>
      <w:rPr>
        <w:rFonts w:hint="default"/>
      </w:rPr>
    </w:lvl>
    <w:lvl w:ilvl="1" w:tentative="0">
      <w:start w:val="1"/>
      <w:numFmt w:val="decimal"/>
      <w:pStyle w:val="106"/>
      <w:lvlText w:val="%1.%2"/>
      <w:lvlJc w:val="left"/>
      <w:pPr>
        <w:ind w:left="576" w:hanging="576"/>
      </w:pPr>
      <w:rPr>
        <w:rFonts w:hint="default"/>
      </w:rPr>
    </w:lvl>
    <w:lvl w:ilvl="2" w:tentative="0">
      <w:start w:val="1"/>
      <w:numFmt w:val="decimal"/>
      <w:pStyle w:val="109"/>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22">
    <w:nsid w:val="7AB23231"/>
    <w:multiLevelType w:val="multilevel"/>
    <w:tmpl w:val="7AB23231"/>
    <w:lvl w:ilvl="0" w:tentative="0">
      <w:start w:val="1"/>
      <w:numFmt w:val="bullet"/>
      <w:lvlText w:val="·"/>
      <w:lvlJc w:val="left"/>
      <w:pPr>
        <w:ind w:left="720" w:hanging="354"/>
      </w:pPr>
      <w:rPr>
        <w:rFonts w:ascii="Symbol" w:hAnsi="Symbol"/>
      </w:rPr>
    </w:lvl>
    <w:lvl w:ilvl="1" w:tentative="0">
      <w:start w:val="1"/>
      <w:numFmt w:val="bullet"/>
      <w:lvlText w:val="o"/>
      <w:lvlJc w:val="left"/>
      <w:pPr>
        <w:ind w:left="1440" w:hanging="354"/>
      </w:pPr>
      <w:rPr>
        <w:rFonts w:ascii="Symbol" w:hAnsi="Symbol"/>
      </w:rPr>
    </w:lvl>
    <w:lvl w:ilvl="2" w:tentative="0">
      <w:start w:val="1"/>
      <w:numFmt w:val="bullet"/>
      <w:lvlText w:val="·"/>
      <w:lvlJc w:val="left"/>
      <w:pPr>
        <w:ind w:left="2160" w:hanging="354"/>
      </w:pPr>
      <w:rPr>
        <w:rFonts w:ascii="Symbol" w:hAnsi="Symbol"/>
      </w:rPr>
    </w:lvl>
    <w:lvl w:ilvl="3" w:tentative="0">
      <w:start w:val="1"/>
      <w:numFmt w:val="bullet"/>
      <w:lvlText w:val="o"/>
      <w:lvlJc w:val="left"/>
      <w:pPr>
        <w:ind w:left="2880" w:hanging="354"/>
      </w:pPr>
      <w:rPr>
        <w:rFonts w:ascii="Symbol" w:hAnsi="Symbol"/>
      </w:rPr>
    </w:lvl>
    <w:lvl w:ilvl="4" w:tentative="0">
      <w:start w:val="1"/>
      <w:numFmt w:val="bullet"/>
      <w:lvlText w:val="·"/>
      <w:lvlJc w:val="left"/>
      <w:pPr>
        <w:ind w:left="3600" w:hanging="354"/>
      </w:pPr>
      <w:rPr>
        <w:rFonts w:ascii="Symbol" w:hAnsi="Symbol"/>
      </w:rPr>
    </w:lvl>
    <w:lvl w:ilvl="5" w:tentative="0">
      <w:start w:val="1"/>
      <w:numFmt w:val="bullet"/>
      <w:lvlText w:val="o"/>
      <w:lvlJc w:val="left"/>
      <w:pPr>
        <w:ind w:left="4320" w:hanging="354"/>
      </w:pPr>
      <w:rPr>
        <w:rFonts w:ascii="Symbol" w:hAnsi="Symbol"/>
      </w:rPr>
    </w:lvl>
    <w:lvl w:ilvl="6" w:tentative="0">
      <w:start w:val="1"/>
      <w:numFmt w:val="bullet"/>
      <w:lvlText w:val="·"/>
      <w:lvlJc w:val="left"/>
      <w:pPr>
        <w:ind w:left="5040" w:hanging="354"/>
      </w:pPr>
      <w:rPr>
        <w:rFonts w:ascii="Symbol" w:hAnsi="Symbol"/>
      </w:rPr>
    </w:lvl>
    <w:lvl w:ilvl="7" w:tentative="0">
      <w:start w:val="1"/>
      <w:numFmt w:val="bullet"/>
      <w:lvlText w:val="o"/>
      <w:lvlJc w:val="left"/>
      <w:pPr>
        <w:ind w:left="5760" w:hanging="354"/>
      </w:pPr>
      <w:rPr>
        <w:rFonts w:ascii="Symbol" w:hAnsi="Symbol"/>
      </w:rPr>
    </w:lvl>
    <w:lvl w:ilvl="8" w:tentative="0">
      <w:start w:val="1"/>
      <w:numFmt w:val="bullet"/>
      <w:lvlText w:val="·"/>
      <w:lvlJc w:val="left"/>
      <w:pPr>
        <w:ind w:left="6480" w:hanging="354"/>
      </w:pPr>
      <w:rPr>
        <w:rFonts w:ascii="Symbol" w:hAnsi="Symbol"/>
      </w:rPr>
    </w:lvl>
  </w:abstractNum>
  <w:num w:numId="1">
    <w:abstractNumId w:val="21"/>
  </w:num>
  <w:num w:numId="2">
    <w:abstractNumId w:val="10"/>
  </w:num>
  <w:num w:numId="3">
    <w:abstractNumId w:val="1"/>
  </w:num>
  <w:num w:numId="4">
    <w:abstractNumId w:val="0"/>
  </w:num>
  <w:num w:numId="5">
    <w:abstractNumId w:val="6"/>
  </w:num>
  <w:num w:numId="6">
    <w:abstractNumId w:val="19"/>
  </w:num>
  <w:num w:numId="7">
    <w:abstractNumId w:val="9"/>
  </w:num>
  <w:num w:numId="8">
    <w:abstractNumId w:val="16"/>
  </w:num>
  <w:num w:numId="9">
    <w:abstractNumId w:val="20"/>
  </w:num>
  <w:num w:numId="10">
    <w:abstractNumId w:val="3"/>
  </w:num>
  <w:num w:numId="11">
    <w:abstractNumId w:val="18"/>
  </w:num>
  <w:num w:numId="12">
    <w:abstractNumId w:val="15"/>
  </w:num>
  <w:num w:numId="13">
    <w:abstractNumId w:val="17"/>
  </w:num>
  <w:num w:numId="14">
    <w:abstractNumId w:val="11"/>
  </w:num>
  <w:num w:numId="15">
    <w:abstractNumId w:val="13"/>
  </w:num>
  <w:num w:numId="16">
    <w:abstractNumId w:val="7"/>
  </w:num>
  <w:num w:numId="17">
    <w:abstractNumId w:val="4"/>
  </w:num>
  <w:num w:numId="18">
    <w:abstractNumId w:val="22"/>
  </w:num>
  <w:num w:numId="19">
    <w:abstractNumId w:val="2"/>
  </w:num>
  <w:num w:numId="20">
    <w:abstractNumId w:val="8"/>
  </w:num>
  <w:num w:numId="21">
    <w:abstractNumId w:val="12"/>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46"/>
    <w:rsid w:val="00000B6F"/>
    <w:rsid w:val="00001278"/>
    <w:rsid w:val="000017B9"/>
    <w:rsid w:val="00005355"/>
    <w:rsid w:val="00005696"/>
    <w:rsid w:val="000066AF"/>
    <w:rsid w:val="00006B3B"/>
    <w:rsid w:val="00006E2F"/>
    <w:rsid w:val="00011B8E"/>
    <w:rsid w:val="00012F15"/>
    <w:rsid w:val="000142D5"/>
    <w:rsid w:val="00015292"/>
    <w:rsid w:val="000152A9"/>
    <w:rsid w:val="0002017E"/>
    <w:rsid w:val="00020D89"/>
    <w:rsid w:val="000218C0"/>
    <w:rsid w:val="000225BF"/>
    <w:rsid w:val="000249B9"/>
    <w:rsid w:val="00025E52"/>
    <w:rsid w:val="0002607A"/>
    <w:rsid w:val="00026978"/>
    <w:rsid w:val="00026A13"/>
    <w:rsid w:val="00027517"/>
    <w:rsid w:val="00030A5D"/>
    <w:rsid w:val="000322BF"/>
    <w:rsid w:val="00032861"/>
    <w:rsid w:val="000328E2"/>
    <w:rsid w:val="00035717"/>
    <w:rsid w:val="00036D3C"/>
    <w:rsid w:val="00037547"/>
    <w:rsid w:val="00037BA5"/>
    <w:rsid w:val="00037DE1"/>
    <w:rsid w:val="00037FCA"/>
    <w:rsid w:val="00040387"/>
    <w:rsid w:val="0004536B"/>
    <w:rsid w:val="00045CCE"/>
    <w:rsid w:val="00045E03"/>
    <w:rsid w:val="0004635C"/>
    <w:rsid w:val="00046F9C"/>
    <w:rsid w:val="000472E8"/>
    <w:rsid w:val="00053373"/>
    <w:rsid w:val="00053A81"/>
    <w:rsid w:val="00053D27"/>
    <w:rsid w:val="00054285"/>
    <w:rsid w:val="000558E5"/>
    <w:rsid w:val="00055EEB"/>
    <w:rsid w:val="00056209"/>
    <w:rsid w:val="00060137"/>
    <w:rsid w:val="0006054A"/>
    <w:rsid w:val="00060D47"/>
    <w:rsid w:val="00065131"/>
    <w:rsid w:val="0006527C"/>
    <w:rsid w:val="000657C3"/>
    <w:rsid w:val="00065EFA"/>
    <w:rsid w:val="0006797B"/>
    <w:rsid w:val="00067B65"/>
    <w:rsid w:val="0007272D"/>
    <w:rsid w:val="00072CDA"/>
    <w:rsid w:val="00073E90"/>
    <w:rsid w:val="000748EB"/>
    <w:rsid w:val="00075FB6"/>
    <w:rsid w:val="0007632D"/>
    <w:rsid w:val="000768BE"/>
    <w:rsid w:val="00077A40"/>
    <w:rsid w:val="00080488"/>
    <w:rsid w:val="000810EA"/>
    <w:rsid w:val="00082A4A"/>
    <w:rsid w:val="00082E42"/>
    <w:rsid w:val="00083C0A"/>
    <w:rsid w:val="00085A17"/>
    <w:rsid w:val="00085F0B"/>
    <w:rsid w:val="000861C8"/>
    <w:rsid w:val="00091228"/>
    <w:rsid w:val="000928BD"/>
    <w:rsid w:val="00094BE4"/>
    <w:rsid w:val="000979CD"/>
    <w:rsid w:val="000A00E4"/>
    <w:rsid w:val="000A1F40"/>
    <w:rsid w:val="000A2429"/>
    <w:rsid w:val="000A4B9C"/>
    <w:rsid w:val="000A54AE"/>
    <w:rsid w:val="000A5643"/>
    <w:rsid w:val="000A7F60"/>
    <w:rsid w:val="000B02BC"/>
    <w:rsid w:val="000B0731"/>
    <w:rsid w:val="000B0979"/>
    <w:rsid w:val="000B137E"/>
    <w:rsid w:val="000B2410"/>
    <w:rsid w:val="000B4D69"/>
    <w:rsid w:val="000B57F5"/>
    <w:rsid w:val="000B61F5"/>
    <w:rsid w:val="000B639F"/>
    <w:rsid w:val="000B6D6E"/>
    <w:rsid w:val="000C1289"/>
    <w:rsid w:val="000C145B"/>
    <w:rsid w:val="000C1B79"/>
    <w:rsid w:val="000C20D7"/>
    <w:rsid w:val="000C2492"/>
    <w:rsid w:val="000C38D9"/>
    <w:rsid w:val="000C41E9"/>
    <w:rsid w:val="000C460B"/>
    <w:rsid w:val="000C4FF8"/>
    <w:rsid w:val="000C531A"/>
    <w:rsid w:val="000C54F1"/>
    <w:rsid w:val="000C557A"/>
    <w:rsid w:val="000C5952"/>
    <w:rsid w:val="000C5B1A"/>
    <w:rsid w:val="000C5CBE"/>
    <w:rsid w:val="000D17A0"/>
    <w:rsid w:val="000D1853"/>
    <w:rsid w:val="000D19FE"/>
    <w:rsid w:val="000D274E"/>
    <w:rsid w:val="000D2911"/>
    <w:rsid w:val="000D327B"/>
    <w:rsid w:val="000D381F"/>
    <w:rsid w:val="000D48B0"/>
    <w:rsid w:val="000D5130"/>
    <w:rsid w:val="000D5959"/>
    <w:rsid w:val="000D7BD8"/>
    <w:rsid w:val="000E1E89"/>
    <w:rsid w:val="000E3608"/>
    <w:rsid w:val="000E48FB"/>
    <w:rsid w:val="000E5203"/>
    <w:rsid w:val="000E5B60"/>
    <w:rsid w:val="000E600F"/>
    <w:rsid w:val="000E645B"/>
    <w:rsid w:val="000E64F3"/>
    <w:rsid w:val="000E7BC2"/>
    <w:rsid w:val="000F0003"/>
    <w:rsid w:val="000F2625"/>
    <w:rsid w:val="000F2BD9"/>
    <w:rsid w:val="000F46A1"/>
    <w:rsid w:val="000F51C4"/>
    <w:rsid w:val="000F5C3E"/>
    <w:rsid w:val="000F640B"/>
    <w:rsid w:val="000F6579"/>
    <w:rsid w:val="000F6D72"/>
    <w:rsid w:val="00100355"/>
    <w:rsid w:val="00100CD5"/>
    <w:rsid w:val="001033B6"/>
    <w:rsid w:val="00104570"/>
    <w:rsid w:val="00104793"/>
    <w:rsid w:val="001047CF"/>
    <w:rsid w:val="0010489D"/>
    <w:rsid w:val="00105D99"/>
    <w:rsid w:val="001100A5"/>
    <w:rsid w:val="0011316F"/>
    <w:rsid w:val="001158DD"/>
    <w:rsid w:val="0011786D"/>
    <w:rsid w:val="00120461"/>
    <w:rsid w:val="0012203F"/>
    <w:rsid w:val="0012343B"/>
    <w:rsid w:val="00123F6F"/>
    <w:rsid w:val="00125D4D"/>
    <w:rsid w:val="00131D66"/>
    <w:rsid w:val="0013334B"/>
    <w:rsid w:val="00134143"/>
    <w:rsid w:val="001360CD"/>
    <w:rsid w:val="001367C5"/>
    <w:rsid w:val="001369C3"/>
    <w:rsid w:val="00136E21"/>
    <w:rsid w:val="001402FD"/>
    <w:rsid w:val="00141CB6"/>
    <w:rsid w:val="00142D4A"/>
    <w:rsid w:val="00145AE4"/>
    <w:rsid w:val="00146723"/>
    <w:rsid w:val="00147896"/>
    <w:rsid w:val="00147B1E"/>
    <w:rsid w:val="00147C28"/>
    <w:rsid w:val="00147CDF"/>
    <w:rsid w:val="00152506"/>
    <w:rsid w:val="0015266F"/>
    <w:rsid w:val="00152CD9"/>
    <w:rsid w:val="00152DD5"/>
    <w:rsid w:val="0015521D"/>
    <w:rsid w:val="0015576D"/>
    <w:rsid w:val="001610C5"/>
    <w:rsid w:val="00163044"/>
    <w:rsid w:val="00163766"/>
    <w:rsid w:val="0016423F"/>
    <w:rsid w:val="00164418"/>
    <w:rsid w:val="00164B3C"/>
    <w:rsid w:val="00164BA4"/>
    <w:rsid w:val="001658A4"/>
    <w:rsid w:val="00166181"/>
    <w:rsid w:val="00166669"/>
    <w:rsid w:val="00167ADA"/>
    <w:rsid w:val="001705A0"/>
    <w:rsid w:val="001709F2"/>
    <w:rsid w:val="001716CA"/>
    <w:rsid w:val="00171F53"/>
    <w:rsid w:val="0017305E"/>
    <w:rsid w:val="00173A52"/>
    <w:rsid w:val="00174E26"/>
    <w:rsid w:val="00174F92"/>
    <w:rsid w:val="0017580A"/>
    <w:rsid w:val="001766AD"/>
    <w:rsid w:val="0017729C"/>
    <w:rsid w:val="00177467"/>
    <w:rsid w:val="00177924"/>
    <w:rsid w:val="00177C29"/>
    <w:rsid w:val="00180ACD"/>
    <w:rsid w:val="00181F4E"/>
    <w:rsid w:val="00182151"/>
    <w:rsid w:val="001824B4"/>
    <w:rsid w:val="001828B3"/>
    <w:rsid w:val="001833A7"/>
    <w:rsid w:val="001836FA"/>
    <w:rsid w:val="001837B7"/>
    <w:rsid w:val="00183C38"/>
    <w:rsid w:val="00184E5F"/>
    <w:rsid w:val="0018691B"/>
    <w:rsid w:val="0019018F"/>
    <w:rsid w:val="00191E9D"/>
    <w:rsid w:val="00192A32"/>
    <w:rsid w:val="00193C3A"/>
    <w:rsid w:val="00194780"/>
    <w:rsid w:val="00195665"/>
    <w:rsid w:val="001956DC"/>
    <w:rsid w:val="00195BB7"/>
    <w:rsid w:val="001962B0"/>
    <w:rsid w:val="00196CD5"/>
    <w:rsid w:val="001A01F4"/>
    <w:rsid w:val="001A200F"/>
    <w:rsid w:val="001A2DCD"/>
    <w:rsid w:val="001A4A90"/>
    <w:rsid w:val="001A576D"/>
    <w:rsid w:val="001A7425"/>
    <w:rsid w:val="001B0DE9"/>
    <w:rsid w:val="001B12BA"/>
    <w:rsid w:val="001B176C"/>
    <w:rsid w:val="001B23C4"/>
    <w:rsid w:val="001B2D1A"/>
    <w:rsid w:val="001B3308"/>
    <w:rsid w:val="001B35B9"/>
    <w:rsid w:val="001B4662"/>
    <w:rsid w:val="001B5620"/>
    <w:rsid w:val="001C170C"/>
    <w:rsid w:val="001C1799"/>
    <w:rsid w:val="001C1E48"/>
    <w:rsid w:val="001C271D"/>
    <w:rsid w:val="001C3066"/>
    <w:rsid w:val="001C3320"/>
    <w:rsid w:val="001C34D3"/>
    <w:rsid w:val="001C486E"/>
    <w:rsid w:val="001C4DD3"/>
    <w:rsid w:val="001C5AC7"/>
    <w:rsid w:val="001C6A82"/>
    <w:rsid w:val="001C7D9B"/>
    <w:rsid w:val="001D246A"/>
    <w:rsid w:val="001D505E"/>
    <w:rsid w:val="001D673D"/>
    <w:rsid w:val="001D7DDB"/>
    <w:rsid w:val="001E0307"/>
    <w:rsid w:val="001E28D7"/>
    <w:rsid w:val="001E2AC2"/>
    <w:rsid w:val="001E35A6"/>
    <w:rsid w:val="001E3970"/>
    <w:rsid w:val="001E426C"/>
    <w:rsid w:val="001E4524"/>
    <w:rsid w:val="001E51DD"/>
    <w:rsid w:val="001E5591"/>
    <w:rsid w:val="001E634F"/>
    <w:rsid w:val="001E6A46"/>
    <w:rsid w:val="001F1A70"/>
    <w:rsid w:val="001F21EA"/>
    <w:rsid w:val="001F2443"/>
    <w:rsid w:val="001F338F"/>
    <w:rsid w:val="001F4272"/>
    <w:rsid w:val="001F4CBB"/>
    <w:rsid w:val="001F53F2"/>
    <w:rsid w:val="001F561A"/>
    <w:rsid w:val="001F5B4E"/>
    <w:rsid w:val="001F5C67"/>
    <w:rsid w:val="001F6C31"/>
    <w:rsid w:val="001F7F62"/>
    <w:rsid w:val="002022B4"/>
    <w:rsid w:val="002025D1"/>
    <w:rsid w:val="0020710E"/>
    <w:rsid w:val="0021125C"/>
    <w:rsid w:val="002112F9"/>
    <w:rsid w:val="00211B1E"/>
    <w:rsid w:val="0021256A"/>
    <w:rsid w:val="00214272"/>
    <w:rsid w:val="00214504"/>
    <w:rsid w:val="002164E4"/>
    <w:rsid w:val="00217EC7"/>
    <w:rsid w:val="00220511"/>
    <w:rsid w:val="00220CF1"/>
    <w:rsid w:val="0022188C"/>
    <w:rsid w:val="00222289"/>
    <w:rsid w:val="00222A10"/>
    <w:rsid w:val="002235A0"/>
    <w:rsid w:val="00223873"/>
    <w:rsid w:val="0022523D"/>
    <w:rsid w:val="002253D3"/>
    <w:rsid w:val="002256A3"/>
    <w:rsid w:val="00225966"/>
    <w:rsid w:val="00225E51"/>
    <w:rsid w:val="0022653F"/>
    <w:rsid w:val="002266F2"/>
    <w:rsid w:val="00226B0A"/>
    <w:rsid w:val="00227C29"/>
    <w:rsid w:val="00227E77"/>
    <w:rsid w:val="00230169"/>
    <w:rsid w:val="00230BA7"/>
    <w:rsid w:val="00232C9A"/>
    <w:rsid w:val="0023333D"/>
    <w:rsid w:val="00234108"/>
    <w:rsid w:val="00234CA5"/>
    <w:rsid w:val="00235EB5"/>
    <w:rsid w:val="00236D29"/>
    <w:rsid w:val="00236F0B"/>
    <w:rsid w:val="00237337"/>
    <w:rsid w:val="002374DE"/>
    <w:rsid w:val="0023796F"/>
    <w:rsid w:val="0024119D"/>
    <w:rsid w:val="002427B4"/>
    <w:rsid w:val="00243AA2"/>
    <w:rsid w:val="002441F1"/>
    <w:rsid w:val="00244A7E"/>
    <w:rsid w:val="00244CD7"/>
    <w:rsid w:val="00244DC4"/>
    <w:rsid w:val="002454FC"/>
    <w:rsid w:val="00245583"/>
    <w:rsid w:val="00245E8B"/>
    <w:rsid w:val="00250081"/>
    <w:rsid w:val="00250D4C"/>
    <w:rsid w:val="00251791"/>
    <w:rsid w:val="00252828"/>
    <w:rsid w:val="002534CB"/>
    <w:rsid w:val="002553A6"/>
    <w:rsid w:val="0025590D"/>
    <w:rsid w:val="00256754"/>
    <w:rsid w:val="00257534"/>
    <w:rsid w:val="002610F7"/>
    <w:rsid w:val="00261600"/>
    <w:rsid w:val="0026182C"/>
    <w:rsid w:val="00261CE1"/>
    <w:rsid w:val="00261D34"/>
    <w:rsid w:val="00261FAC"/>
    <w:rsid w:val="00261FE9"/>
    <w:rsid w:val="0026316E"/>
    <w:rsid w:val="0026384F"/>
    <w:rsid w:val="00263A97"/>
    <w:rsid w:val="002640B8"/>
    <w:rsid w:val="002643B5"/>
    <w:rsid w:val="00264D1F"/>
    <w:rsid w:val="00265708"/>
    <w:rsid w:val="002663A7"/>
    <w:rsid w:val="00267FC7"/>
    <w:rsid w:val="00270F6C"/>
    <w:rsid w:val="00273BB0"/>
    <w:rsid w:val="00275D88"/>
    <w:rsid w:val="002778C3"/>
    <w:rsid w:val="002813BA"/>
    <w:rsid w:val="00281ECA"/>
    <w:rsid w:val="00282ADC"/>
    <w:rsid w:val="00283A50"/>
    <w:rsid w:val="002850BE"/>
    <w:rsid w:val="00286825"/>
    <w:rsid w:val="002902B2"/>
    <w:rsid w:val="00291266"/>
    <w:rsid w:val="002934A8"/>
    <w:rsid w:val="00293603"/>
    <w:rsid w:val="0029460B"/>
    <w:rsid w:val="002957A7"/>
    <w:rsid w:val="00297AE1"/>
    <w:rsid w:val="002A3162"/>
    <w:rsid w:val="002A332B"/>
    <w:rsid w:val="002A62E3"/>
    <w:rsid w:val="002A65FA"/>
    <w:rsid w:val="002A7873"/>
    <w:rsid w:val="002A7B67"/>
    <w:rsid w:val="002A7FE6"/>
    <w:rsid w:val="002B041B"/>
    <w:rsid w:val="002B0434"/>
    <w:rsid w:val="002B06FB"/>
    <w:rsid w:val="002B088E"/>
    <w:rsid w:val="002B23B1"/>
    <w:rsid w:val="002B3221"/>
    <w:rsid w:val="002B3599"/>
    <w:rsid w:val="002B4E8B"/>
    <w:rsid w:val="002B5718"/>
    <w:rsid w:val="002B6E5A"/>
    <w:rsid w:val="002B79B7"/>
    <w:rsid w:val="002B7E1A"/>
    <w:rsid w:val="002C25FB"/>
    <w:rsid w:val="002C3102"/>
    <w:rsid w:val="002C31F7"/>
    <w:rsid w:val="002C3BFD"/>
    <w:rsid w:val="002C472F"/>
    <w:rsid w:val="002C4B00"/>
    <w:rsid w:val="002C4B35"/>
    <w:rsid w:val="002C4C88"/>
    <w:rsid w:val="002C5895"/>
    <w:rsid w:val="002C6252"/>
    <w:rsid w:val="002C71BF"/>
    <w:rsid w:val="002C7445"/>
    <w:rsid w:val="002C7B19"/>
    <w:rsid w:val="002D037C"/>
    <w:rsid w:val="002D1E34"/>
    <w:rsid w:val="002D1ED4"/>
    <w:rsid w:val="002D2978"/>
    <w:rsid w:val="002D43F6"/>
    <w:rsid w:val="002D4BDA"/>
    <w:rsid w:val="002D4F90"/>
    <w:rsid w:val="002D5115"/>
    <w:rsid w:val="002D584D"/>
    <w:rsid w:val="002E158C"/>
    <w:rsid w:val="002E3126"/>
    <w:rsid w:val="002E372A"/>
    <w:rsid w:val="002E558D"/>
    <w:rsid w:val="002E708C"/>
    <w:rsid w:val="002F012D"/>
    <w:rsid w:val="002F16A4"/>
    <w:rsid w:val="002F368F"/>
    <w:rsid w:val="002F41B6"/>
    <w:rsid w:val="002F4F45"/>
    <w:rsid w:val="002F531B"/>
    <w:rsid w:val="002F7080"/>
    <w:rsid w:val="002F72AB"/>
    <w:rsid w:val="002F7910"/>
    <w:rsid w:val="002F79AF"/>
    <w:rsid w:val="003010EE"/>
    <w:rsid w:val="0030188B"/>
    <w:rsid w:val="0030363D"/>
    <w:rsid w:val="00303C7F"/>
    <w:rsid w:val="00306367"/>
    <w:rsid w:val="00312341"/>
    <w:rsid w:val="003126B1"/>
    <w:rsid w:val="00313CE9"/>
    <w:rsid w:val="00314A01"/>
    <w:rsid w:val="003151AE"/>
    <w:rsid w:val="003158E8"/>
    <w:rsid w:val="00321D6C"/>
    <w:rsid w:val="00323B5D"/>
    <w:rsid w:val="00324502"/>
    <w:rsid w:val="003252E7"/>
    <w:rsid w:val="003255F1"/>
    <w:rsid w:val="003257DF"/>
    <w:rsid w:val="00325D95"/>
    <w:rsid w:val="00326836"/>
    <w:rsid w:val="003279C9"/>
    <w:rsid w:val="003317FF"/>
    <w:rsid w:val="003330E4"/>
    <w:rsid w:val="00340746"/>
    <w:rsid w:val="00342263"/>
    <w:rsid w:val="0034271A"/>
    <w:rsid w:val="00342C4A"/>
    <w:rsid w:val="003462AD"/>
    <w:rsid w:val="00346DE2"/>
    <w:rsid w:val="00353A01"/>
    <w:rsid w:val="00353EB0"/>
    <w:rsid w:val="003543CE"/>
    <w:rsid w:val="00356D2B"/>
    <w:rsid w:val="00357531"/>
    <w:rsid w:val="003603FB"/>
    <w:rsid w:val="00364371"/>
    <w:rsid w:val="00365BCF"/>
    <w:rsid w:val="00366177"/>
    <w:rsid w:val="003667DB"/>
    <w:rsid w:val="00366998"/>
    <w:rsid w:val="00371059"/>
    <w:rsid w:val="003710D8"/>
    <w:rsid w:val="003727B1"/>
    <w:rsid w:val="00372CB3"/>
    <w:rsid w:val="00374DBA"/>
    <w:rsid w:val="00375305"/>
    <w:rsid w:val="00377A2E"/>
    <w:rsid w:val="00380559"/>
    <w:rsid w:val="00380C9F"/>
    <w:rsid w:val="00381CEC"/>
    <w:rsid w:val="00381F87"/>
    <w:rsid w:val="0038256F"/>
    <w:rsid w:val="00382BFF"/>
    <w:rsid w:val="003839ED"/>
    <w:rsid w:val="00386A11"/>
    <w:rsid w:val="00387528"/>
    <w:rsid w:val="00391C5B"/>
    <w:rsid w:val="00391D21"/>
    <w:rsid w:val="003924DE"/>
    <w:rsid w:val="00392A90"/>
    <w:rsid w:val="00392CBB"/>
    <w:rsid w:val="00392EE9"/>
    <w:rsid w:val="003931C5"/>
    <w:rsid w:val="00393403"/>
    <w:rsid w:val="00393591"/>
    <w:rsid w:val="003A0B46"/>
    <w:rsid w:val="003A1258"/>
    <w:rsid w:val="003A1A15"/>
    <w:rsid w:val="003A1C73"/>
    <w:rsid w:val="003A1DA2"/>
    <w:rsid w:val="003A2252"/>
    <w:rsid w:val="003A36D3"/>
    <w:rsid w:val="003A3D19"/>
    <w:rsid w:val="003A4225"/>
    <w:rsid w:val="003A4503"/>
    <w:rsid w:val="003A4E93"/>
    <w:rsid w:val="003A52A7"/>
    <w:rsid w:val="003A5E87"/>
    <w:rsid w:val="003A668E"/>
    <w:rsid w:val="003B0073"/>
    <w:rsid w:val="003B1124"/>
    <w:rsid w:val="003B196C"/>
    <w:rsid w:val="003B19C8"/>
    <w:rsid w:val="003B206A"/>
    <w:rsid w:val="003B2461"/>
    <w:rsid w:val="003B39B1"/>
    <w:rsid w:val="003B6B70"/>
    <w:rsid w:val="003C0F74"/>
    <w:rsid w:val="003C1F98"/>
    <w:rsid w:val="003C335B"/>
    <w:rsid w:val="003C3CD2"/>
    <w:rsid w:val="003C3D56"/>
    <w:rsid w:val="003C3FD0"/>
    <w:rsid w:val="003C4050"/>
    <w:rsid w:val="003C418D"/>
    <w:rsid w:val="003C4760"/>
    <w:rsid w:val="003C5168"/>
    <w:rsid w:val="003C6459"/>
    <w:rsid w:val="003C6ACC"/>
    <w:rsid w:val="003C7820"/>
    <w:rsid w:val="003D0D83"/>
    <w:rsid w:val="003D14FC"/>
    <w:rsid w:val="003D18C1"/>
    <w:rsid w:val="003D2BB8"/>
    <w:rsid w:val="003D3578"/>
    <w:rsid w:val="003D44FF"/>
    <w:rsid w:val="003D4849"/>
    <w:rsid w:val="003D66DD"/>
    <w:rsid w:val="003D7B46"/>
    <w:rsid w:val="003D7D8F"/>
    <w:rsid w:val="003D7F22"/>
    <w:rsid w:val="003E00F9"/>
    <w:rsid w:val="003E0CF8"/>
    <w:rsid w:val="003E2176"/>
    <w:rsid w:val="003E225B"/>
    <w:rsid w:val="003E37F2"/>
    <w:rsid w:val="003E4281"/>
    <w:rsid w:val="003E65AD"/>
    <w:rsid w:val="003E6FC6"/>
    <w:rsid w:val="003E732B"/>
    <w:rsid w:val="003F098E"/>
    <w:rsid w:val="003F0BB7"/>
    <w:rsid w:val="003F1557"/>
    <w:rsid w:val="003F1D6D"/>
    <w:rsid w:val="003F227A"/>
    <w:rsid w:val="003F29AB"/>
    <w:rsid w:val="003F29D1"/>
    <w:rsid w:val="003F2CE5"/>
    <w:rsid w:val="003F372B"/>
    <w:rsid w:val="003F611D"/>
    <w:rsid w:val="003F71D6"/>
    <w:rsid w:val="00401AB2"/>
    <w:rsid w:val="00403BFC"/>
    <w:rsid w:val="00403CDB"/>
    <w:rsid w:val="00404655"/>
    <w:rsid w:val="00405281"/>
    <w:rsid w:val="00406D77"/>
    <w:rsid w:val="004070A2"/>
    <w:rsid w:val="00410B05"/>
    <w:rsid w:val="00410DB1"/>
    <w:rsid w:val="00411C53"/>
    <w:rsid w:val="004125EA"/>
    <w:rsid w:val="004128CC"/>
    <w:rsid w:val="00413874"/>
    <w:rsid w:val="00413A9C"/>
    <w:rsid w:val="004144C3"/>
    <w:rsid w:val="0041455F"/>
    <w:rsid w:val="004168AA"/>
    <w:rsid w:val="00417C42"/>
    <w:rsid w:val="00417D1A"/>
    <w:rsid w:val="004201D4"/>
    <w:rsid w:val="004204AE"/>
    <w:rsid w:val="004211FC"/>
    <w:rsid w:val="00422325"/>
    <w:rsid w:val="004229D0"/>
    <w:rsid w:val="00423244"/>
    <w:rsid w:val="00423570"/>
    <w:rsid w:val="00424ABD"/>
    <w:rsid w:val="00424F3D"/>
    <w:rsid w:val="00425498"/>
    <w:rsid w:val="00425C63"/>
    <w:rsid w:val="00426193"/>
    <w:rsid w:val="004270B4"/>
    <w:rsid w:val="00430BD8"/>
    <w:rsid w:val="004326D0"/>
    <w:rsid w:val="0043294C"/>
    <w:rsid w:val="004331E6"/>
    <w:rsid w:val="0043370E"/>
    <w:rsid w:val="00433C8A"/>
    <w:rsid w:val="0043413D"/>
    <w:rsid w:val="0043539D"/>
    <w:rsid w:val="00436803"/>
    <w:rsid w:val="00436E80"/>
    <w:rsid w:val="0043744E"/>
    <w:rsid w:val="00437851"/>
    <w:rsid w:val="0044152D"/>
    <w:rsid w:val="00441750"/>
    <w:rsid w:val="00441B1D"/>
    <w:rsid w:val="00441B7B"/>
    <w:rsid w:val="00441E63"/>
    <w:rsid w:val="00442BD6"/>
    <w:rsid w:val="00443396"/>
    <w:rsid w:val="004437D7"/>
    <w:rsid w:val="00443C38"/>
    <w:rsid w:val="004442AC"/>
    <w:rsid w:val="00444582"/>
    <w:rsid w:val="00445173"/>
    <w:rsid w:val="0044524F"/>
    <w:rsid w:val="004452E3"/>
    <w:rsid w:val="00446439"/>
    <w:rsid w:val="0044672C"/>
    <w:rsid w:val="00446915"/>
    <w:rsid w:val="00446CB3"/>
    <w:rsid w:val="00446DC6"/>
    <w:rsid w:val="00447C21"/>
    <w:rsid w:val="00451A57"/>
    <w:rsid w:val="00452507"/>
    <w:rsid w:val="00452EF0"/>
    <w:rsid w:val="0045594F"/>
    <w:rsid w:val="00456988"/>
    <w:rsid w:val="004572AA"/>
    <w:rsid w:val="00457CB7"/>
    <w:rsid w:val="00462425"/>
    <w:rsid w:val="004635C9"/>
    <w:rsid w:val="00466CA9"/>
    <w:rsid w:val="00466EE3"/>
    <w:rsid w:val="00467A29"/>
    <w:rsid w:val="00467A54"/>
    <w:rsid w:val="00472B18"/>
    <w:rsid w:val="00472CA8"/>
    <w:rsid w:val="0047384D"/>
    <w:rsid w:val="00474C52"/>
    <w:rsid w:val="004751BC"/>
    <w:rsid w:val="00475B01"/>
    <w:rsid w:val="00475F4B"/>
    <w:rsid w:val="004767A9"/>
    <w:rsid w:val="004769EE"/>
    <w:rsid w:val="00476B77"/>
    <w:rsid w:val="00477751"/>
    <w:rsid w:val="00477D0C"/>
    <w:rsid w:val="004801B2"/>
    <w:rsid w:val="004805BC"/>
    <w:rsid w:val="00480B48"/>
    <w:rsid w:val="00481F32"/>
    <w:rsid w:val="00482186"/>
    <w:rsid w:val="004821BD"/>
    <w:rsid w:val="00482458"/>
    <w:rsid w:val="00482587"/>
    <w:rsid w:val="00483160"/>
    <w:rsid w:val="00484CB0"/>
    <w:rsid w:val="0048582E"/>
    <w:rsid w:val="004868D1"/>
    <w:rsid w:val="00486FBB"/>
    <w:rsid w:val="00487AE7"/>
    <w:rsid w:val="00487CE5"/>
    <w:rsid w:val="00487DDB"/>
    <w:rsid w:val="00490638"/>
    <w:rsid w:val="004912E2"/>
    <w:rsid w:val="00493995"/>
    <w:rsid w:val="0049408C"/>
    <w:rsid w:val="0049514C"/>
    <w:rsid w:val="004966B8"/>
    <w:rsid w:val="00497173"/>
    <w:rsid w:val="004A054B"/>
    <w:rsid w:val="004A0895"/>
    <w:rsid w:val="004A1484"/>
    <w:rsid w:val="004A23FF"/>
    <w:rsid w:val="004A41B8"/>
    <w:rsid w:val="004A485C"/>
    <w:rsid w:val="004A5899"/>
    <w:rsid w:val="004A7102"/>
    <w:rsid w:val="004A737F"/>
    <w:rsid w:val="004A777F"/>
    <w:rsid w:val="004B1EE4"/>
    <w:rsid w:val="004B25F2"/>
    <w:rsid w:val="004B291C"/>
    <w:rsid w:val="004B2E19"/>
    <w:rsid w:val="004B36CD"/>
    <w:rsid w:val="004B3D7E"/>
    <w:rsid w:val="004B4C9C"/>
    <w:rsid w:val="004B79FF"/>
    <w:rsid w:val="004C0094"/>
    <w:rsid w:val="004C01A9"/>
    <w:rsid w:val="004C0E57"/>
    <w:rsid w:val="004C12C3"/>
    <w:rsid w:val="004C1629"/>
    <w:rsid w:val="004C223A"/>
    <w:rsid w:val="004C22DC"/>
    <w:rsid w:val="004C2F40"/>
    <w:rsid w:val="004C303B"/>
    <w:rsid w:val="004C34B7"/>
    <w:rsid w:val="004C36E9"/>
    <w:rsid w:val="004C39B5"/>
    <w:rsid w:val="004C45F6"/>
    <w:rsid w:val="004C5141"/>
    <w:rsid w:val="004C54E1"/>
    <w:rsid w:val="004C5F2E"/>
    <w:rsid w:val="004C6246"/>
    <w:rsid w:val="004D0887"/>
    <w:rsid w:val="004D0CDA"/>
    <w:rsid w:val="004D2EC8"/>
    <w:rsid w:val="004D4987"/>
    <w:rsid w:val="004D5296"/>
    <w:rsid w:val="004D6D49"/>
    <w:rsid w:val="004D704E"/>
    <w:rsid w:val="004D7A06"/>
    <w:rsid w:val="004E0B81"/>
    <w:rsid w:val="004E1D43"/>
    <w:rsid w:val="004E3272"/>
    <w:rsid w:val="004E5578"/>
    <w:rsid w:val="004E5B8A"/>
    <w:rsid w:val="004E5BA5"/>
    <w:rsid w:val="004E62B9"/>
    <w:rsid w:val="004E76CB"/>
    <w:rsid w:val="004E7CFA"/>
    <w:rsid w:val="004E7D3C"/>
    <w:rsid w:val="004E7FB8"/>
    <w:rsid w:val="004F035B"/>
    <w:rsid w:val="004F043D"/>
    <w:rsid w:val="004F07F9"/>
    <w:rsid w:val="004F0C91"/>
    <w:rsid w:val="004F10DF"/>
    <w:rsid w:val="004F162D"/>
    <w:rsid w:val="004F35FD"/>
    <w:rsid w:val="004F390F"/>
    <w:rsid w:val="004F4006"/>
    <w:rsid w:val="004F46CF"/>
    <w:rsid w:val="004F52FA"/>
    <w:rsid w:val="004F549E"/>
    <w:rsid w:val="004F58B8"/>
    <w:rsid w:val="004F6127"/>
    <w:rsid w:val="004F7263"/>
    <w:rsid w:val="0050099E"/>
    <w:rsid w:val="00502D6C"/>
    <w:rsid w:val="00505224"/>
    <w:rsid w:val="00505481"/>
    <w:rsid w:val="00505882"/>
    <w:rsid w:val="00505A54"/>
    <w:rsid w:val="00507BD1"/>
    <w:rsid w:val="005101C0"/>
    <w:rsid w:val="00510448"/>
    <w:rsid w:val="00510817"/>
    <w:rsid w:val="005108DF"/>
    <w:rsid w:val="00510E4A"/>
    <w:rsid w:val="00511006"/>
    <w:rsid w:val="005120CA"/>
    <w:rsid w:val="00514943"/>
    <w:rsid w:val="0052155E"/>
    <w:rsid w:val="005243C7"/>
    <w:rsid w:val="00524524"/>
    <w:rsid w:val="0052452C"/>
    <w:rsid w:val="0052590F"/>
    <w:rsid w:val="00525EF3"/>
    <w:rsid w:val="0052713A"/>
    <w:rsid w:val="005273F2"/>
    <w:rsid w:val="00530058"/>
    <w:rsid w:val="00530430"/>
    <w:rsid w:val="005309A3"/>
    <w:rsid w:val="00530E0B"/>
    <w:rsid w:val="00531034"/>
    <w:rsid w:val="005328AB"/>
    <w:rsid w:val="005348BE"/>
    <w:rsid w:val="00535577"/>
    <w:rsid w:val="00535CCD"/>
    <w:rsid w:val="00535E9E"/>
    <w:rsid w:val="0053694D"/>
    <w:rsid w:val="00541518"/>
    <w:rsid w:val="00544B61"/>
    <w:rsid w:val="005453DD"/>
    <w:rsid w:val="005461AD"/>
    <w:rsid w:val="00546281"/>
    <w:rsid w:val="00546737"/>
    <w:rsid w:val="00546D10"/>
    <w:rsid w:val="00550166"/>
    <w:rsid w:val="005502BD"/>
    <w:rsid w:val="00550767"/>
    <w:rsid w:val="00550C63"/>
    <w:rsid w:val="00550F80"/>
    <w:rsid w:val="00551616"/>
    <w:rsid w:val="0055170B"/>
    <w:rsid w:val="00552DDA"/>
    <w:rsid w:val="00552F6D"/>
    <w:rsid w:val="0055315A"/>
    <w:rsid w:val="00553198"/>
    <w:rsid w:val="00554406"/>
    <w:rsid w:val="00554CE1"/>
    <w:rsid w:val="005555F3"/>
    <w:rsid w:val="00555BD9"/>
    <w:rsid w:val="00556961"/>
    <w:rsid w:val="005578E0"/>
    <w:rsid w:val="0056085C"/>
    <w:rsid w:val="0056243C"/>
    <w:rsid w:val="00565241"/>
    <w:rsid w:val="00566388"/>
    <w:rsid w:val="0057027E"/>
    <w:rsid w:val="005728FA"/>
    <w:rsid w:val="005740CF"/>
    <w:rsid w:val="0057465F"/>
    <w:rsid w:val="00574B0C"/>
    <w:rsid w:val="0057542D"/>
    <w:rsid w:val="00575639"/>
    <w:rsid w:val="00576D58"/>
    <w:rsid w:val="005776C8"/>
    <w:rsid w:val="0058416F"/>
    <w:rsid w:val="005846F9"/>
    <w:rsid w:val="0058582D"/>
    <w:rsid w:val="005875A1"/>
    <w:rsid w:val="00587B84"/>
    <w:rsid w:val="005904E2"/>
    <w:rsid w:val="0059121E"/>
    <w:rsid w:val="00591417"/>
    <w:rsid w:val="0059307F"/>
    <w:rsid w:val="00593BA4"/>
    <w:rsid w:val="00594780"/>
    <w:rsid w:val="00595A22"/>
    <w:rsid w:val="00595BA6"/>
    <w:rsid w:val="005961D2"/>
    <w:rsid w:val="00596270"/>
    <w:rsid w:val="00596DA0"/>
    <w:rsid w:val="00596EA3"/>
    <w:rsid w:val="0059749E"/>
    <w:rsid w:val="00597C13"/>
    <w:rsid w:val="005A0631"/>
    <w:rsid w:val="005A218D"/>
    <w:rsid w:val="005A28CA"/>
    <w:rsid w:val="005A31E6"/>
    <w:rsid w:val="005A4533"/>
    <w:rsid w:val="005A5376"/>
    <w:rsid w:val="005A5613"/>
    <w:rsid w:val="005A5DFD"/>
    <w:rsid w:val="005A619E"/>
    <w:rsid w:val="005A6557"/>
    <w:rsid w:val="005A6DFF"/>
    <w:rsid w:val="005A7274"/>
    <w:rsid w:val="005A73CB"/>
    <w:rsid w:val="005A7569"/>
    <w:rsid w:val="005A7F3F"/>
    <w:rsid w:val="005B0910"/>
    <w:rsid w:val="005B0E3A"/>
    <w:rsid w:val="005B285D"/>
    <w:rsid w:val="005B2A52"/>
    <w:rsid w:val="005B4633"/>
    <w:rsid w:val="005B66E9"/>
    <w:rsid w:val="005B6C9A"/>
    <w:rsid w:val="005B761F"/>
    <w:rsid w:val="005C147B"/>
    <w:rsid w:val="005C1DA3"/>
    <w:rsid w:val="005C2DF1"/>
    <w:rsid w:val="005C47A3"/>
    <w:rsid w:val="005C4C6B"/>
    <w:rsid w:val="005C61D3"/>
    <w:rsid w:val="005D07CF"/>
    <w:rsid w:val="005D3E88"/>
    <w:rsid w:val="005D4425"/>
    <w:rsid w:val="005D4AA3"/>
    <w:rsid w:val="005D7D1B"/>
    <w:rsid w:val="005D7E0B"/>
    <w:rsid w:val="005E0645"/>
    <w:rsid w:val="005E0EE5"/>
    <w:rsid w:val="005E183C"/>
    <w:rsid w:val="005E1F04"/>
    <w:rsid w:val="005E2ED4"/>
    <w:rsid w:val="005E3D1C"/>
    <w:rsid w:val="005E447C"/>
    <w:rsid w:val="005E5433"/>
    <w:rsid w:val="005E5FA5"/>
    <w:rsid w:val="005E7499"/>
    <w:rsid w:val="005F022E"/>
    <w:rsid w:val="005F1DB2"/>
    <w:rsid w:val="005F2020"/>
    <w:rsid w:val="005F2E97"/>
    <w:rsid w:val="005F35FD"/>
    <w:rsid w:val="005F3761"/>
    <w:rsid w:val="005F5611"/>
    <w:rsid w:val="005F6430"/>
    <w:rsid w:val="005F6511"/>
    <w:rsid w:val="005F7535"/>
    <w:rsid w:val="005F7BC3"/>
    <w:rsid w:val="006008A1"/>
    <w:rsid w:val="00602E6F"/>
    <w:rsid w:val="00602EC1"/>
    <w:rsid w:val="00605971"/>
    <w:rsid w:val="0060659E"/>
    <w:rsid w:val="006068C8"/>
    <w:rsid w:val="006072C1"/>
    <w:rsid w:val="00607F14"/>
    <w:rsid w:val="00610CBD"/>
    <w:rsid w:val="00612047"/>
    <w:rsid w:val="00614570"/>
    <w:rsid w:val="00621114"/>
    <w:rsid w:val="00621C49"/>
    <w:rsid w:val="006246E5"/>
    <w:rsid w:val="006251B2"/>
    <w:rsid w:val="00626592"/>
    <w:rsid w:val="006269FE"/>
    <w:rsid w:val="00626D8C"/>
    <w:rsid w:val="00627282"/>
    <w:rsid w:val="00630BA1"/>
    <w:rsid w:val="00631806"/>
    <w:rsid w:val="00631827"/>
    <w:rsid w:val="0063470F"/>
    <w:rsid w:val="00634B94"/>
    <w:rsid w:val="00635317"/>
    <w:rsid w:val="006363AC"/>
    <w:rsid w:val="00636466"/>
    <w:rsid w:val="006366F5"/>
    <w:rsid w:val="00640F28"/>
    <w:rsid w:val="006414CE"/>
    <w:rsid w:val="006417A4"/>
    <w:rsid w:val="006422F8"/>
    <w:rsid w:val="00643230"/>
    <w:rsid w:val="0064324B"/>
    <w:rsid w:val="00643985"/>
    <w:rsid w:val="006439DC"/>
    <w:rsid w:val="006447DC"/>
    <w:rsid w:val="00645202"/>
    <w:rsid w:val="00650402"/>
    <w:rsid w:val="00650501"/>
    <w:rsid w:val="006507F1"/>
    <w:rsid w:val="006515C2"/>
    <w:rsid w:val="00651C24"/>
    <w:rsid w:val="00652C32"/>
    <w:rsid w:val="00653155"/>
    <w:rsid w:val="00653174"/>
    <w:rsid w:val="006541E0"/>
    <w:rsid w:val="0065581A"/>
    <w:rsid w:val="00655F53"/>
    <w:rsid w:val="0066210B"/>
    <w:rsid w:val="00662D7E"/>
    <w:rsid w:val="00663A2E"/>
    <w:rsid w:val="00663F4A"/>
    <w:rsid w:val="0066568C"/>
    <w:rsid w:val="00665C7A"/>
    <w:rsid w:val="00666DCB"/>
    <w:rsid w:val="00667224"/>
    <w:rsid w:val="00667384"/>
    <w:rsid w:val="006679DA"/>
    <w:rsid w:val="00667EC6"/>
    <w:rsid w:val="00667EEE"/>
    <w:rsid w:val="00670548"/>
    <w:rsid w:val="006732AB"/>
    <w:rsid w:val="00675820"/>
    <w:rsid w:val="00675D4A"/>
    <w:rsid w:val="00675EC9"/>
    <w:rsid w:val="0067619D"/>
    <w:rsid w:val="006769E6"/>
    <w:rsid w:val="006779B0"/>
    <w:rsid w:val="006816CE"/>
    <w:rsid w:val="006868E5"/>
    <w:rsid w:val="00687C42"/>
    <w:rsid w:val="00690623"/>
    <w:rsid w:val="00691646"/>
    <w:rsid w:val="00694248"/>
    <w:rsid w:val="0069517F"/>
    <w:rsid w:val="00696798"/>
    <w:rsid w:val="00697375"/>
    <w:rsid w:val="006977B3"/>
    <w:rsid w:val="00697CF4"/>
    <w:rsid w:val="006A5CFE"/>
    <w:rsid w:val="006B0C5B"/>
    <w:rsid w:val="006B0CAD"/>
    <w:rsid w:val="006B12AD"/>
    <w:rsid w:val="006B21FF"/>
    <w:rsid w:val="006B29B6"/>
    <w:rsid w:val="006B3E04"/>
    <w:rsid w:val="006B3FA4"/>
    <w:rsid w:val="006B44CF"/>
    <w:rsid w:val="006B75E7"/>
    <w:rsid w:val="006B7883"/>
    <w:rsid w:val="006C2AD3"/>
    <w:rsid w:val="006C3E90"/>
    <w:rsid w:val="006C460A"/>
    <w:rsid w:val="006C4BB7"/>
    <w:rsid w:val="006C4CA7"/>
    <w:rsid w:val="006C4FEF"/>
    <w:rsid w:val="006C756B"/>
    <w:rsid w:val="006C7AFE"/>
    <w:rsid w:val="006D0B45"/>
    <w:rsid w:val="006D1269"/>
    <w:rsid w:val="006D2EDB"/>
    <w:rsid w:val="006D4D4F"/>
    <w:rsid w:val="006D5151"/>
    <w:rsid w:val="006D564F"/>
    <w:rsid w:val="006D5D93"/>
    <w:rsid w:val="006D5E31"/>
    <w:rsid w:val="006D771C"/>
    <w:rsid w:val="006D79F7"/>
    <w:rsid w:val="006D7DCA"/>
    <w:rsid w:val="006E0D3F"/>
    <w:rsid w:val="006E0F22"/>
    <w:rsid w:val="006E1FB4"/>
    <w:rsid w:val="006E28CC"/>
    <w:rsid w:val="006E32A8"/>
    <w:rsid w:val="006E3529"/>
    <w:rsid w:val="006E4090"/>
    <w:rsid w:val="006E4A99"/>
    <w:rsid w:val="006E4AB6"/>
    <w:rsid w:val="006E4ADF"/>
    <w:rsid w:val="006E54F0"/>
    <w:rsid w:val="006E6AEF"/>
    <w:rsid w:val="006E6E10"/>
    <w:rsid w:val="006E7AD5"/>
    <w:rsid w:val="006F03AD"/>
    <w:rsid w:val="006F043B"/>
    <w:rsid w:val="006F0A65"/>
    <w:rsid w:val="006F0F94"/>
    <w:rsid w:val="006F1F26"/>
    <w:rsid w:val="006F3EF3"/>
    <w:rsid w:val="006F5270"/>
    <w:rsid w:val="006F7714"/>
    <w:rsid w:val="006F78BB"/>
    <w:rsid w:val="006F7AB0"/>
    <w:rsid w:val="00700A17"/>
    <w:rsid w:val="0070156A"/>
    <w:rsid w:val="007028A0"/>
    <w:rsid w:val="00702EE6"/>
    <w:rsid w:val="0070358D"/>
    <w:rsid w:val="00705A65"/>
    <w:rsid w:val="0070647E"/>
    <w:rsid w:val="00707055"/>
    <w:rsid w:val="0071041C"/>
    <w:rsid w:val="00710CFE"/>
    <w:rsid w:val="00712815"/>
    <w:rsid w:val="007159D0"/>
    <w:rsid w:val="007175FB"/>
    <w:rsid w:val="007176F1"/>
    <w:rsid w:val="007209D6"/>
    <w:rsid w:val="007212DD"/>
    <w:rsid w:val="007213FC"/>
    <w:rsid w:val="0072164D"/>
    <w:rsid w:val="00721BA1"/>
    <w:rsid w:val="007225DC"/>
    <w:rsid w:val="00724731"/>
    <w:rsid w:val="007251F4"/>
    <w:rsid w:val="007253EF"/>
    <w:rsid w:val="00725DD3"/>
    <w:rsid w:val="00726D36"/>
    <w:rsid w:val="00731D43"/>
    <w:rsid w:val="00732A2C"/>
    <w:rsid w:val="00733765"/>
    <w:rsid w:val="00733912"/>
    <w:rsid w:val="00734245"/>
    <w:rsid w:val="007342C1"/>
    <w:rsid w:val="007343B4"/>
    <w:rsid w:val="00734A31"/>
    <w:rsid w:val="00735368"/>
    <w:rsid w:val="00735A31"/>
    <w:rsid w:val="0073690D"/>
    <w:rsid w:val="00736F0D"/>
    <w:rsid w:val="00737028"/>
    <w:rsid w:val="007370A3"/>
    <w:rsid w:val="00737399"/>
    <w:rsid w:val="00737B5E"/>
    <w:rsid w:val="00740D07"/>
    <w:rsid w:val="00741167"/>
    <w:rsid w:val="007417D9"/>
    <w:rsid w:val="00741902"/>
    <w:rsid w:val="00742093"/>
    <w:rsid w:val="00743D0E"/>
    <w:rsid w:val="007475D1"/>
    <w:rsid w:val="00750311"/>
    <w:rsid w:val="00751FA3"/>
    <w:rsid w:val="0075204C"/>
    <w:rsid w:val="00752658"/>
    <w:rsid w:val="00754298"/>
    <w:rsid w:val="007548AF"/>
    <w:rsid w:val="007549EC"/>
    <w:rsid w:val="007606E9"/>
    <w:rsid w:val="007608B9"/>
    <w:rsid w:val="007617CA"/>
    <w:rsid w:val="00761E6B"/>
    <w:rsid w:val="0076266D"/>
    <w:rsid w:val="007640D6"/>
    <w:rsid w:val="0076635E"/>
    <w:rsid w:val="00766606"/>
    <w:rsid w:val="00767986"/>
    <w:rsid w:val="007701AC"/>
    <w:rsid w:val="00772400"/>
    <w:rsid w:val="0077651C"/>
    <w:rsid w:val="007775CB"/>
    <w:rsid w:val="007776FB"/>
    <w:rsid w:val="00777767"/>
    <w:rsid w:val="00780127"/>
    <w:rsid w:val="007810D7"/>
    <w:rsid w:val="007814E7"/>
    <w:rsid w:val="00781617"/>
    <w:rsid w:val="00781B00"/>
    <w:rsid w:val="00781F12"/>
    <w:rsid w:val="007827F4"/>
    <w:rsid w:val="00782975"/>
    <w:rsid w:val="007837D8"/>
    <w:rsid w:val="007838C4"/>
    <w:rsid w:val="00784348"/>
    <w:rsid w:val="007868E2"/>
    <w:rsid w:val="0078794F"/>
    <w:rsid w:val="00787A20"/>
    <w:rsid w:val="00787E19"/>
    <w:rsid w:val="00791FA6"/>
    <w:rsid w:val="007923CA"/>
    <w:rsid w:val="00792F1D"/>
    <w:rsid w:val="00793025"/>
    <w:rsid w:val="00793CE6"/>
    <w:rsid w:val="00794D01"/>
    <w:rsid w:val="0079773C"/>
    <w:rsid w:val="00797AFB"/>
    <w:rsid w:val="007A1104"/>
    <w:rsid w:val="007A30B4"/>
    <w:rsid w:val="007A6735"/>
    <w:rsid w:val="007A6B1E"/>
    <w:rsid w:val="007B0990"/>
    <w:rsid w:val="007B1B97"/>
    <w:rsid w:val="007B22E4"/>
    <w:rsid w:val="007B41AA"/>
    <w:rsid w:val="007B4A66"/>
    <w:rsid w:val="007B4D5F"/>
    <w:rsid w:val="007B5098"/>
    <w:rsid w:val="007B5604"/>
    <w:rsid w:val="007B72C2"/>
    <w:rsid w:val="007B74A2"/>
    <w:rsid w:val="007B7D6D"/>
    <w:rsid w:val="007B7FE7"/>
    <w:rsid w:val="007C08D7"/>
    <w:rsid w:val="007C0933"/>
    <w:rsid w:val="007C0C2C"/>
    <w:rsid w:val="007C13AE"/>
    <w:rsid w:val="007C1A9F"/>
    <w:rsid w:val="007C346F"/>
    <w:rsid w:val="007C4D28"/>
    <w:rsid w:val="007C507C"/>
    <w:rsid w:val="007C5167"/>
    <w:rsid w:val="007C596A"/>
    <w:rsid w:val="007C5DF7"/>
    <w:rsid w:val="007C6BF7"/>
    <w:rsid w:val="007C7040"/>
    <w:rsid w:val="007C7E27"/>
    <w:rsid w:val="007D2A8B"/>
    <w:rsid w:val="007D395D"/>
    <w:rsid w:val="007D4B49"/>
    <w:rsid w:val="007D5059"/>
    <w:rsid w:val="007D53E5"/>
    <w:rsid w:val="007D77F5"/>
    <w:rsid w:val="007E0E2A"/>
    <w:rsid w:val="007E1341"/>
    <w:rsid w:val="007E1867"/>
    <w:rsid w:val="007E26E4"/>
    <w:rsid w:val="007E342D"/>
    <w:rsid w:val="007E4630"/>
    <w:rsid w:val="007E4F7F"/>
    <w:rsid w:val="007E645F"/>
    <w:rsid w:val="007E6E2E"/>
    <w:rsid w:val="007E7652"/>
    <w:rsid w:val="007F0CD5"/>
    <w:rsid w:val="007F1D14"/>
    <w:rsid w:val="007F1D38"/>
    <w:rsid w:val="007F2A01"/>
    <w:rsid w:val="007F3EC9"/>
    <w:rsid w:val="007F76B1"/>
    <w:rsid w:val="00800537"/>
    <w:rsid w:val="00801539"/>
    <w:rsid w:val="00801C5B"/>
    <w:rsid w:val="008022BD"/>
    <w:rsid w:val="0080288E"/>
    <w:rsid w:val="008028A6"/>
    <w:rsid w:val="00802A29"/>
    <w:rsid w:val="00803669"/>
    <w:rsid w:val="00804BC2"/>
    <w:rsid w:val="00805CBD"/>
    <w:rsid w:val="00805EA4"/>
    <w:rsid w:val="0080722E"/>
    <w:rsid w:val="00807B7C"/>
    <w:rsid w:val="00807C01"/>
    <w:rsid w:val="0081083C"/>
    <w:rsid w:val="00810F10"/>
    <w:rsid w:val="008120F7"/>
    <w:rsid w:val="008127D6"/>
    <w:rsid w:val="00812923"/>
    <w:rsid w:val="0081399B"/>
    <w:rsid w:val="0081432F"/>
    <w:rsid w:val="00814BCA"/>
    <w:rsid w:val="00815F8B"/>
    <w:rsid w:val="008164BC"/>
    <w:rsid w:val="00817C0B"/>
    <w:rsid w:val="00820559"/>
    <w:rsid w:val="00820D1E"/>
    <w:rsid w:val="00822249"/>
    <w:rsid w:val="00824A26"/>
    <w:rsid w:val="00824FEF"/>
    <w:rsid w:val="00825656"/>
    <w:rsid w:val="00825F45"/>
    <w:rsid w:val="00826344"/>
    <w:rsid w:val="008263F1"/>
    <w:rsid w:val="00827078"/>
    <w:rsid w:val="00830C4E"/>
    <w:rsid w:val="0083147E"/>
    <w:rsid w:val="00832181"/>
    <w:rsid w:val="00832625"/>
    <w:rsid w:val="00832A2B"/>
    <w:rsid w:val="00833735"/>
    <w:rsid w:val="00834AA0"/>
    <w:rsid w:val="00834BB4"/>
    <w:rsid w:val="00835ABD"/>
    <w:rsid w:val="00837023"/>
    <w:rsid w:val="00840173"/>
    <w:rsid w:val="0084022A"/>
    <w:rsid w:val="00840321"/>
    <w:rsid w:val="00841643"/>
    <w:rsid w:val="00841F9B"/>
    <w:rsid w:val="008428B3"/>
    <w:rsid w:val="00843BE4"/>
    <w:rsid w:val="00845A10"/>
    <w:rsid w:val="008466DA"/>
    <w:rsid w:val="0084713B"/>
    <w:rsid w:val="00847F1B"/>
    <w:rsid w:val="00850F8B"/>
    <w:rsid w:val="0085105C"/>
    <w:rsid w:val="00851354"/>
    <w:rsid w:val="00851F63"/>
    <w:rsid w:val="00852627"/>
    <w:rsid w:val="00852A25"/>
    <w:rsid w:val="0085531D"/>
    <w:rsid w:val="008556B1"/>
    <w:rsid w:val="0085580A"/>
    <w:rsid w:val="0085713E"/>
    <w:rsid w:val="00857196"/>
    <w:rsid w:val="008579B8"/>
    <w:rsid w:val="00857B41"/>
    <w:rsid w:val="00857CDB"/>
    <w:rsid w:val="00860352"/>
    <w:rsid w:val="00860967"/>
    <w:rsid w:val="008614D0"/>
    <w:rsid w:val="0086200C"/>
    <w:rsid w:val="0086384D"/>
    <w:rsid w:val="00866C7F"/>
    <w:rsid w:val="00867C88"/>
    <w:rsid w:val="00871FF6"/>
    <w:rsid w:val="008745E9"/>
    <w:rsid w:val="00875E02"/>
    <w:rsid w:val="008765E5"/>
    <w:rsid w:val="00877392"/>
    <w:rsid w:val="00877C54"/>
    <w:rsid w:val="00877DB9"/>
    <w:rsid w:val="00881389"/>
    <w:rsid w:val="00882E5F"/>
    <w:rsid w:val="00883FA9"/>
    <w:rsid w:val="00886308"/>
    <w:rsid w:val="00886445"/>
    <w:rsid w:val="00887934"/>
    <w:rsid w:val="0089061B"/>
    <w:rsid w:val="008908B6"/>
    <w:rsid w:val="008937BC"/>
    <w:rsid w:val="00893BC5"/>
    <w:rsid w:val="0089476E"/>
    <w:rsid w:val="00894B08"/>
    <w:rsid w:val="0089524D"/>
    <w:rsid w:val="00895664"/>
    <w:rsid w:val="00895AEF"/>
    <w:rsid w:val="0089712C"/>
    <w:rsid w:val="00897137"/>
    <w:rsid w:val="0089745D"/>
    <w:rsid w:val="00897525"/>
    <w:rsid w:val="00897BA2"/>
    <w:rsid w:val="008A0205"/>
    <w:rsid w:val="008A17CE"/>
    <w:rsid w:val="008A2B9B"/>
    <w:rsid w:val="008A2E4C"/>
    <w:rsid w:val="008A3DDC"/>
    <w:rsid w:val="008A6EE4"/>
    <w:rsid w:val="008B0051"/>
    <w:rsid w:val="008B0C86"/>
    <w:rsid w:val="008B0E89"/>
    <w:rsid w:val="008B3ABA"/>
    <w:rsid w:val="008B496D"/>
    <w:rsid w:val="008B4E84"/>
    <w:rsid w:val="008B71FF"/>
    <w:rsid w:val="008C0820"/>
    <w:rsid w:val="008C0DAE"/>
    <w:rsid w:val="008C1356"/>
    <w:rsid w:val="008C20A0"/>
    <w:rsid w:val="008C2489"/>
    <w:rsid w:val="008C3527"/>
    <w:rsid w:val="008C3DE8"/>
    <w:rsid w:val="008C7B7D"/>
    <w:rsid w:val="008D07B7"/>
    <w:rsid w:val="008D0EAA"/>
    <w:rsid w:val="008D11A6"/>
    <w:rsid w:val="008D11EC"/>
    <w:rsid w:val="008D2C80"/>
    <w:rsid w:val="008D3EE3"/>
    <w:rsid w:val="008D446C"/>
    <w:rsid w:val="008D4C09"/>
    <w:rsid w:val="008D5989"/>
    <w:rsid w:val="008D6361"/>
    <w:rsid w:val="008D774E"/>
    <w:rsid w:val="008E022B"/>
    <w:rsid w:val="008E03CE"/>
    <w:rsid w:val="008E1A6E"/>
    <w:rsid w:val="008E2649"/>
    <w:rsid w:val="008E29A9"/>
    <w:rsid w:val="008E46A6"/>
    <w:rsid w:val="008E53F4"/>
    <w:rsid w:val="008E6744"/>
    <w:rsid w:val="008F137A"/>
    <w:rsid w:val="008F23E1"/>
    <w:rsid w:val="008F2A42"/>
    <w:rsid w:val="008F2E66"/>
    <w:rsid w:val="008F2F5C"/>
    <w:rsid w:val="008F4471"/>
    <w:rsid w:val="008F4DC9"/>
    <w:rsid w:val="008F611D"/>
    <w:rsid w:val="008F67AF"/>
    <w:rsid w:val="00900743"/>
    <w:rsid w:val="00900CB8"/>
    <w:rsid w:val="009010D7"/>
    <w:rsid w:val="00901475"/>
    <w:rsid w:val="0090197A"/>
    <w:rsid w:val="00903499"/>
    <w:rsid w:val="0090518E"/>
    <w:rsid w:val="009067A9"/>
    <w:rsid w:val="00910B2C"/>
    <w:rsid w:val="00914DC3"/>
    <w:rsid w:val="0091528C"/>
    <w:rsid w:val="00915BB6"/>
    <w:rsid w:val="00920941"/>
    <w:rsid w:val="009219BC"/>
    <w:rsid w:val="00922359"/>
    <w:rsid w:val="009232BE"/>
    <w:rsid w:val="009246D6"/>
    <w:rsid w:val="00925246"/>
    <w:rsid w:val="009252E6"/>
    <w:rsid w:val="009302DC"/>
    <w:rsid w:val="00930CFD"/>
    <w:rsid w:val="009314A5"/>
    <w:rsid w:val="00932598"/>
    <w:rsid w:val="00932F85"/>
    <w:rsid w:val="009340B2"/>
    <w:rsid w:val="00935F84"/>
    <w:rsid w:val="009368FF"/>
    <w:rsid w:val="00937F46"/>
    <w:rsid w:val="009403EA"/>
    <w:rsid w:val="0094120F"/>
    <w:rsid w:val="00941250"/>
    <w:rsid w:val="0094198B"/>
    <w:rsid w:val="0094263B"/>
    <w:rsid w:val="00942654"/>
    <w:rsid w:val="00942A76"/>
    <w:rsid w:val="00951E86"/>
    <w:rsid w:val="00951F34"/>
    <w:rsid w:val="00952A4E"/>
    <w:rsid w:val="00954372"/>
    <w:rsid w:val="0095492B"/>
    <w:rsid w:val="00955206"/>
    <w:rsid w:val="00955BC7"/>
    <w:rsid w:val="00955E31"/>
    <w:rsid w:val="0095728D"/>
    <w:rsid w:val="0095792C"/>
    <w:rsid w:val="00960CE2"/>
    <w:rsid w:val="0096183C"/>
    <w:rsid w:val="00963250"/>
    <w:rsid w:val="0096356F"/>
    <w:rsid w:val="0096364E"/>
    <w:rsid w:val="00964868"/>
    <w:rsid w:val="00965BD0"/>
    <w:rsid w:val="0096674E"/>
    <w:rsid w:val="0097107E"/>
    <w:rsid w:val="009712C2"/>
    <w:rsid w:val="009733C8"/>
    <w:rsid w:val="00973910"/>
    <w:rsid w:val="00975FB8"/>
    <w:rsid w:val="0097746A"/>
    <w:rsid w:val="0097763E"/>
    <w:rsid w:val="00981579"/>
    <w:rsid w:val="00981EDA"/>
    <w:rsid w:val="00982EC0"/>
    <w:rsid w:val="00983855"/>
    <w:rsid w:val="00984556"/>
    <w:rsid w:val="0098461A"/>
    <w:rsid w:val="00984661"/>
    <w:rsid w:val="00985A09"/>
    <w:rsid w:val="00986735"/>
    <w:rsid w:val="009877E7"/>
    <w:rsid w:val="0099010A"/>
    <w:rsid w:val="00991144"/>
    <w:rsid w:val="009912A3"/>
    <w:rsid w:val="00991C67"/>
    <w:rsid w:val="00992190"/>
    <w:rsid w:val="00993776"/>
    <w:rsid w:val="0099464D"/>
    <w:rsid w:val="009A0539"/>
    <w:rsid w:val="009A0AB6"/>
    <w:rsid w:val="009A14EF"/>
    <w:rsid w:val="009A20F1"/>
    <w:rsid w:val="009A23FB"/>
    <w:rsid w:val="009A6A2C"/>
    <w:rsid w:val="009A7E6A"/>
    <w:rsid w:val="009B0266"/>
    <w:rsid w:val="009B0D92"/>
    <w:rsid w:val="009B2509"/>
    <w:rsid w:val="009B4AAE"/>
    <w:rsid w:val="009B59AE"/>
    <w:rsid w:val="009B5E20"/>
    <w:rsid w:val="009B6F8D"/>
    <w:rsid w:val="009B7EC0"/>
    <w:rsid w:val="009C0D4C"/>
    <w:rsid w:val="009C1970"/>
    <w:rsid w:val="009C2929"/>
    <w:rsid w:val="009C29E9"/>
    <w:rsid w:val="009C2F0F"/>
    <w:rsid w:val="009C4449"/>
    <w:rsid w:val="009C4E8B"/>
    <w:rsid w:val="009C5101"/>
    <w:rsid w:val="009C6705"/>
    <w:rsid w:val="009C75CA"/>
    <w:rsid w:val="009C7806"/>
    <w:rsid w:val="009D5884"/>
    <w:rsid w:val="009D60DE"/>
    <w:rsid w:val="009D6266"/>
    <w:rsid w:val="009D6927"/>
    <w:rsid w:val="009D6DC1"/>
    <w:rsid w:val="009E2784"/>
    <w:rsid w:val="009E2E00"/>
    <w:rsid w:val="009E310E"/>
    <w:rsid w:val="009E3986"/>
    <w:rsid w:val="009E3A5D"/>
    <w:rsid w:val="009E3A6A"/>
    <w:rsid w:val="009E3E2C"/>
    <w:rsid w:val="009E447A"/>
    <w:rsid w:val="009E4B1D"/>
    <w:rsid w:val="009E53D8"/>
    <w:rsid w:val="009E5490"/>
    <w:rsid w:val="009E62D7"/>
    <w:rsid w:val="009F32B9"/>
    <w:rsid w:val="009F53BC"/>
    <w:rsid w:val="009F5DEA"/>
    <w:rsid w:val="009F6C92"/>
    <w:rsid w:val="009F789C"/>
    <w:rsid w:val="00A00C25"/>
    <w:rsid w:val="00A01258"/>
    <w:rsid w:val="00A01CD4"/>
    <w:rsid w:val="00A028B1"/>
    <w:rsid w:val="00A038E2"/>
    <w:rsid w:val="00A0453C"/>
    <w:rsid w:val="00A04AC3"/>
    <w:rsid w:val="00A05063"/>
    <w:rsid w:val="00A05845"/>
    <w:rsid w:val="00A10375"/>
    <w:rsid w:val="00A12B63"/>
    <w:rsid w:val="00A13715"/>
    <w:rsid w:val="00A14AC6"/>
    <w:rsid w:val="00A1503B"/>
    <w:rsid w:val="00A2019A"/>
    <w:rsid w:val="00A21D1A"/>
    <w:rsid w:val="00A23830"/>
    <w:rsid w:val="00A2493D"/>
    <w:rsid w:val="00A24E1C"/>
    <w:rsid w:val="00A27C05"/>
    <w:rsid w:val="00A30A4D"/>
    <w:rsid w:val="00A316D8"/>
    <w:rsid w:val="00A34538"/>
    <w:rsid w:val="00A35846"/>
    <w:rsid w:val="00A40A0F"/>
    <w:rsid w:val="00A4120B"/>
    <w:rsid w:val="00A419CA"/>
    <w:rsid w:val="00A41A9E"/>
    <w:rsid w:val="00A420D7"/>
    <w:rsid w:val="00A4220B"/>
    <w:rsid w:val="00A434CE"/>
    <w:rsid w:val="00A43946"/>
    <w:rsid w:val="00A439C8"/>
    <w:rsid w:val="00A47E49"/>
    <w:rsid w:val="00A50BCA"/>
    <w:rsid w:val="00A526FE"/>
    <w:rsid w:val="00A53D6B"/>
    <w:rsid w:val="00A53F8C"/>
    <w:rsid w:val="00A54F53"/>
    <w:rsid w:val="00A56CB5"/>
    <w:rsid w:val="00A5736C"/>
    <w:rsid w:val="00A574E5"/>
    <w:rsid w:val="00A57C7F"/>
    <w:rsid w:val="00A60BAE"/>
    <w:rsid w:val="00A616D1"/>
    <w:rsid w:val="00A625D4"/>
    <w:rsid w:val="00A62720"/>
    <w:rsid w:val="00A63352"/>
    <w:rsid w:val="00A6482C"/>
    <w:rsid w:val="00A66C96"/>
    <w:rsid w:val="00A67C9E"/>
    <w:rsid w:val="00A70D81"/>
    <w:rsid w:val="00A71E4F"/>
    <w:rsid w:val="00A72887"/>
    <w:rsid w:val="00A73FFE"/>
    <w:rsid w:val="00A76048"/>
    <w:rsid w:val="00A7628F"/>
    <w:rsid w:val="00A77899"/>
    <w:rsid w:val="00A77E90"/>
    <w:rsid w:val="00A77EBE"/>
    <w:rsid w:val="00A8335D"/>
    <w:rsid w:val="00A83E17"/>
    <w:rsid w:val="00A8584A"/>
    <w:rsid w:val="00A86637"/>
    <w:rsid w:val="00A9017C"/>
    <w:rsid w:val="00A90572"/>
    <w:rsid w:val="00A906D9"/>
    <w:rsid w:val="00A91275"/>
    <w:rsid w:val="00A9330B"/>
    <w:rsid w:val="00A9344A"/>
    <w:rsid w:val="00A93CC4"/>
    <w:rsid w:val="00A94A60"/>
    <w:rsid w:val="00A95FFA"/>
    <w:rsid w:val="00AA10DD"/>
    <w:rsid w:val="00AA1AD5"/>
    <w:rsid w:val="00AA1B4C"/>
    <w:rsid w:val="00AA23EB"/>
    <w:rsid w:val="00AA5BE9"/>
    <w:rsid w:val="00AA60C6"/>
    <w:rsid w:val="00AA6B03"/>
    <w:rsid w:val="00AA7CB2"/>
    <w:rsid w:val="00AB003F"/>
    <w:rsid w:val="00AB0308"/>
    <w:rsid w:val="00AB0332"/>
    <w:rsid w:val="00AB1A3D"/>
    <w:rsid w:val="00AB2677"/>
    <w:rsid w:val="00AB7E18"/>
    <w:rsid w:val="00AC1604"/>
    <w:rsid w:val="00AC1F68"/>
    <w:rsid w:val="00AC2082"/>
    <w:rsid w:val="00AC478D"/>
    <w:rsid w:val="00AC4F1D"/>
    <w:rsid w:val="00AC5574"/>
    <w:rsid w:val="00AC64A7"/>
    <w:rsid w:val="00AD00EF"/>
    <w:rsid w:val="00AD0C10"/>
    <w:rsid w:val="00AD1058"/>
    <w:rsid w:val="00AD168A"/>
    <w:rsid w:val="00AD25D0"/>
    <w:rsid w:val="00AD3A84"/>
    <w:rsid w:val="00AD3CCC"/>
    <w:rsid w:val="00AD4A4B"/>
    <w:rsid w:val="00AD53DB"/>
    <w:rsid w:val="00AD56FE"/>
    <w:rsid w:val="00AD5EFA"/>
    <w:rsid w:val="00AD6993"/>
    <w:rsid w:val="00AD70AE"/>
    <w:rsid w:val="00AD7738"/>
    <w:rsid w:val="00AE07F9"/>
    <w:rsid w:val="00AE127A"/>
    <w:rsid w:val="00AE3622"/>
    <w:rsid w:val="00AE3B55"/>
    <w:rsid w:val="00AE3DEC"/>
    <w:rsid w:val="00AE42A8"/>
    <w:rsid w:val="00AE4377"/>
    <w:rsid w:val="00AE66AE"/>
    <w:rsid w:val="00AE6788"/>
    <w:rsid w:val="00AE790D"/>
    <w:rsid w:val="00AF0F15"/>
    <w:rsid w:val="00AF2B21"/>
    <w:rsid w:val="00AF3A08"/>
    <w:rsid w:val="00AF417E"/>
    <w:rsid w:val="00AF516D"/>
    <w:rsid w:val="00AF5CB6"/>
    <w:rsid w:val="00B01010"/>
    <w:rsid w:val="00B0178D"/>
    <w:rsid w:val="00B0188B"/>
    <w:rsid w:val="00B028EE"/>
    <w:rsid w:val="00B030C2"/>
    <w:rsid w:val="00B04D82"/>
    <w:rsid w:val="00B05CA5"/>
    <w:rsid w:val="00B06A3B"/>
    <w:rsid w:val="00B06CBA"/>
    <w:rsid w:val="00B110B5"/>
    <w:rsid w:val="00B11D57"/>
    <w:rsid w:val="00B13767"/>
    <w:rsid w:val="00B143B0"/>
    <w:rsid w:val="00B14B1A"/>
    <w:rsid w:val="00B154DB"/>
    <w:rsid w:val="00B159ED"/>
    <w:rsid w:val="00B16C21"/>
    <w:rsid w:val="00B171D1"/>
    <w:rsid w:val="00B1758B"/>
    <w:rsid w:val="00B22A75"/>
    <w:rsid w:val="00B22BFA"/>
    <w:rsid w:val="00B2490A"/>
    <w:rsid w:val="00B2527E"/>
    <w:rsid w:val="00B25811"/>
    <w:rsid w:val="00B25854"/>
    <w:rsid w:val="00B25AE2"/>
    <w:rsid w:val="00B26658"/>
    <w:rsid w:val="00B279D8"/>
    <w:rsid w:val="00B27DB2"/>
    <w:rsid w:val="00B3007B"/>
    <w:rsid w:val="00B3392B"/>
    <w:rsid w:val="00B341E0"/>
    <w:rsid w:val="00B3473D"/>
    <w:rsid w:val="00B34931"/>
    <w:rsid w:val="00B35194"/>
    <w:rsid w:val="00B361EC"/>
    <w:rsid w:val="00B3663D"/>
    <w:rsid w:val="00B36FCF"/>
    <w:rsid w:val="00B37CF2"/>
    <w:rsid w:val="00B407DC"/>
    <w:rsid w:val="00B40BED"/>
    <w:rsid w:val="00B41B56"/>
    <w:rsid w:val="00B4202F"/>
    <w:rsid w:val="00B43C67"/>
    <w:rsid w:val="00B44665"/>
    <w:rsid w:val="00B45C65"/>
    <w:rsid w:val="00B462D0"/>
    <w:rsid w:val="00B47EA4"/>
    <w:rsid w:val="00B5111B"/>
    <w:rsid w:val="00B540FD"/>
    <w:rsid w:val="00B54BB1"/>
    <w:rsid w:val="00B55CC8"/>
    <w:rsid w:val="00B56973"/>
    <w:rsid w:val="00B56974"/>
    <w:rsid w:val="00B56A1E"/>
    <w:rsid w:val="00B56B6D"/>
    <w:rsid w:val="00B56BBE"/>
    <w:rsid w:val="00B5706E"/>
    <w:rsid w:val="00B6001C"/>
    <w:rsid w:val="00B6072A"/>
    <w:rsid w:val="00B62ABC"/>
    <w:rsid w:val="00B63F37"/>
    <w:rsid w:val="00B654BC"/>
    <w:rsid w:val="00B65686"/>
    <w:rsid w:val="00B7018F"/>
    <w:rsid w:val="00B7043F"/>
    <w:rsid w:val="00B70B1D"/>
    <w:rsid w:val="00B74EB6"/>
    <w:rsid w:val="00B75AD3"/>
    <w:rsid w:val="00B75EE7"/>
    <w:rsid w:val="00B77025"/>
    <w:rsid w:val="00B77A26"/>
    <w:rsid w:val="00B77EC2"/>
    <w:rsid w:val="00B8068E"/>
    <w:rsid w:val="00B8135B"/>
    <w:rsid w:val="00B81550"/>
    <w:rsid w:val="00B82896"/>
    <w:rsid w:val="00B83F85"/>
    <w:rsid w:val="00B84232"/>
    <w:rsid w:val="00B85943"/>
    <w:rsid w:val="00B8641A"/>
    <w:rsid w:val="00B903BD"/>
    <w:rsid w:val="00B91DC0"/>
    <w:rsid w:val="00B92224"/>
    <w:rsid w:val="00B9462D"/>
    <w:rsid w:val="00B953B1"/>
    <w:rsid w:val="00B9596E"/>
    <w:rsid w:val="00BA6370"/>
    <w:rsid w:val="00BA6650"/>
    <w:rsid w:val="00BA6C34"/>
    <w:rsid w:val="00BA76F2"/>
    <w:rsid w:val="00BA7DFD"/>
    <w:rsid w:val="00BB1B26"/>
    <w:rsid w:val="00BB2EFF"/>
    <w:rsid w:val="00BB4144"/>
    <w:rsid w:val="00BB4528"/>
    <w:rsid w:val="00BB4DAD"/>
    <w:rsid w:val="00BB5AFB"/>
    <w:rsid w:val="00BC0193"/>
    <w:rsid w:val="00BC0791"/>
    <w:rsid w:val="00BC1138"/>
    <w:rsid w:val="00BC1520"/>
    <w:rsid w:val="00BC197F"/>
    <w:rsid w:val="00BC3508"/>
    <w:rsid w:val="00BC35C0"/>
    <w:rsid w:val="00BC443C"/>
    <w:rsid w:val="00BC4FAE"/>
    <w:rsid w:val="00BC52F6"/>
    <w:rsid w:val="00BC6603"/>
    <w:rsid w:val="00BC688E"/>
    <w:rsid w:val="00BD0C1C"/>
    <w:rsid w:val="00BD2D27"/>
    <w:rsid w:val="00BD473D"/>
    <w:rsid w:val="00BD6070"/>
    <w:rsid w:val="00BD6514"/>
    <w:rsid w:val="00BD74B2"/>
    <w:rsid w:val="00BE1112"/>
    <w:rsid w:val="00BE1835"/>
    <w:rsid w:val="00BE203A"/>
    <w:rsid w:val="00BE2B02"/>
    <w:rsid w:val="00BE3749"/>
    <w:rsid w:val="00BE413A"/>
    <w:rsid w:val="00BE43F7"/>
    <w:rsid w:val="00BE4621"/>
    <w:rsid w:val="00BE4775"/>
    <w:rsid w:val="00BE4E38"/>
    <w:rsid w:val="00BE63EA"/>
    <w:rsid w:val="00BE6B46"/>
    <w:rsid w:val="00BE6BA9"/>
    <w:rsid w:val="00BE6D69"/>
    <w:rsid w:val="00BE7DE6"/>
    <w:rsid w:val="00BF051E"/>
    <w:rsid w:val="00BF1114"/>
    <w:rsid w:val="00BF26A3"/>
    <w:rsid w:val="00BF2D62"/>
    <w:rsid w:val="00BF383F"/>
    <w:rsid w:val="00BF3B60"/>
    <w:rsid w:val="00BF57CB"/>
    <w:rsid w:val="00BF682D"/>
    <w:rsid w:val="00C0141C"/>
    <w:rsid w:val="00C01449"/>
    <w:rsid w:val="00C02D68"/>
    <w:rsid w:val="00C03BD2"/>
    <w:rsid w:val="00C04871"/>
    <w:rsid w:val="00C05BE1"/>
    <w:rsid w:val="00C06116"/>
    <w:rsid w:val="00C06503"/>
    <w:rsid w:val="00C10184"/>
    <w:rsid w:val="00C12E4F"/>
    <w:rsid w:val="00C130BC"/>
    <w:rsid w:val="00C15798"/>
    <w:rsid w:val="00C167BE"/>
    <w:rsid w:val="00C16FEE"/>
    <w:rsid w:val="00C176E2"/>
    <w:rsid w:val="00C1793C"/>
    <w:rsid w:val="00C204D4"/>
    <w:rsid w:val="00C20EBF"/>
    <w:rsid w:val="00C21965"/>
    <w:rsid w:val="00C23519"/>
    <w:rsid w:val="00C23869"/>
    <w:rsid w:val="00C23AC1"/>
    <w:rsid w:val="00C24466"/>
    <w:rsid w:val="00C247EC"/>
    <w:rsid w:val="00C24871"/>
    <w:rsid w:val="00C24F6D"/>
    <w:rsid w:val="00C26BBC"/>
    <w:rsid w:val="00C26D57"/>
    <w:rsid w:val="00C26EB8"/>
    <w:rsid w:val="00C26EBC"/>
    <w:rsid w:val="00C302BA"/>
    <w:rsid w:val="00C314E6"/>
    <w:rsid w:val="00C3150B"/>
    <w:rsid w:val="00C3183A"/>
    <w:rsid w:val="00C31D68"/>
    <w:rsid w:val="00C32512"/>
    <w:rsid w:val="00C3274C"/>
    <w:rsid w:val="00C32C6C"/>
    <w:rsid w:val="00C32F6F"/>
    <w:rsid w:val="00C340D6"/>
    <w:rsid w:val="00C34283"/>
    <w:rsid w:val="00C34A97"/>
    <w:rsid w:val="00C35553"/>
    <w:rsid w:val="00C35E73"/>
    <w:rsid w:val="00C3659B"/>
    <w:rsid w:val="00C366A2"/>
    <w:rsid w:val="00C366A7"/>
    <w:rsid w:val="00C366C1"/>
    <w:rsid w:val="00C3681D"/>
    <w:rsid w:val="00C4072E"/>
    <w:rsid w:val="00C40B34"/>
    <w:rsid w:val="00C41162"/>
    <w:rsid w:val="00C4158E"/>
    <w:rsid w:val="00C42E9A"/>
    <w:rsid w:val="00C431E7"/>
    <w:rsid w:val="00C43CA7"/>
    <w:rsid w:val="00C448A0"/>
    <w:rsid w:val="00C45208"/>
    <w:rsid w:val="00C46052"/>
    <w:rsid w:val="00C4682D"/>
    <w:rsid w:val="00C470EA"/>
    <w:rsid w:val="00C47161"/>
    <w:rsid w:val="00C47FB5"/>
    <w:rsid w:val="00C512DD"/>
    <w:rsid w:val="00C52A25"/>
    <w:rsid w:val="00C5491A"/>
    <w:rsid w:val="00C54D0D"/>
    <w:rsid w:val="00C54DB4"/>
    <w:rsid w:val="00C55110"/>
    <w:rsid w:val="00C567E0"/>
    <w:rsid w:val="00C609BE"/>
    <w:rsid w:val="00C61929"/>
    <w:rsid w:val="00C6272A"/>
    <w:rsid w:val="00C628B1"/>
    <w:rsid w:val="00C62F1A"/>
    <w:rsid w:val="00C63A74"/>
    <w:rsid w:val="00C65AED"/>
    <w:rsid w:val="00C65E53"/>
    <w:rsid w:val="00C669E5"/>
    <w:rsid w:val="00C66FA2"/>
    <w:rsid w:val="00C671E3"/>
    <w:rsid w:val="00C70098"/>
    <w:rsid w:val="00C70BF4"/>
    <w:rsid w:val="00C7112C"/>
    <w:rsid w:val="00C753D5"/>
    <w:rsid w:val="00C755B9"/>
    <w:rsid w:val="00C76E01"/>
    <w:rsid w:val="00C80EBD"/>
    <w:rsid w:val="00C829DE"/>
    <w:rsid w:val="00C82DED"/>
    <w:rsid w:val="00C8381C"/>
    <w:rsid w:val="00C86964"/>
    <w:rsid w:val="00C900E5"/>
    <w:rsid w:val="00C9130C"/>
    <w:rsid w:val="00C92C04"/>
    <w:rsid w:val="00C94A0C"/>
    <w:rsid w:val="00C95F84"/>
    <w:rsid w:val="00C96E56"/>
    <w:rsid w:val="00CA0136"/>
    <w:rsid w:val="00CA2528"/>
    <w:rsid w:val="00CA509D"/>
    <w:rsid w:val="00CA6040"/>
    <w:rsid w:val="00CA6737"/>
    <w:rsid w:val="00CA76D1"/>
    <w:rsid w:val="00CA7A0D"/>
    <w:rsid w:val="00CB0A72"/>
    <w:rsid w:val="00CB4220"/>
    <w:rsid w:val="00CB43F0"/>
    <w:rsid w:val="00CB503A"/>
    <w:rsid w:val="00CB529B"/>
    <w:rsid w:val="00CB6433"/>
    <w:rsid w:val="00CC13B0"/>
    <w:rsid w:val="00CC2AAD"/>
    <w:rsid w:val="00CC2EF1"/>
    <w:rsid w:val="00CC4EDF"/>
    <w:rsid w:val="00CC72E0"/>
    <w:rsid w:val="00CD09FF"/>
    <w:rsid w:val="00CD32A6"/>
    <w:rsid w:val="00CD5C79"/>
    <w:rsid w:val="00CD5F52"/>
    <w:rsid w:val="00CD72D9"/>
    <w:rsid w:val="00CD7F82"/>
    <w:rsid w:val="00CE09E9"/>
    <w:rsid w:val="00CE24AB"/>
    <w:rsid w:val="00CE5A1B"/>
    <w:rsid w:val="00CE5E08"/>
    <w:rsid w:val="00CE68A8"/>
    <w:rsid w:val="00CE724E"/>
    <w:rsid w:val="00CF0184"/>
    <w:rsid w:val="00CF1FDC"/>
    <w:rsid w:val="00CF217A"/>
    <w:rsid w:val="00CF2B28"/>
    <w:rsid w:val="00CF2CBA"/>
    <w:rsid w:val="00CF3182"/>
    <w:rsid w:val="00CF4954"/>
    <w:rsid w:val="00CF5A9E"/>
    <w:rsid w:val="00CF5D7D"/>
    <w:rsid w:val="00CF7DBD"/>
    <w:rsid w:val="00D0009F"/>
    <w:rsid w:val="00D03326"/>
    <w:rsid w:val="00D036F5"/>
    <w:rsid w:val="00D03921"/>
    <w:rsid w:val="00D03B47"/>
    <w:rsid w:val="00D03CA1"/>
    <w:rsid w:val="00D06CC9"/>
    <w:rsid w:val="00D0798A"/>
    <w:rsid w:val="00D1127B"/>
    <w:rsid w:val="00D11613"/>
    <w:rsid w:val="00D11B75"/>
    <w:rsid w:val="00D13BB0"/>
    <w:rsid w:val="00D141AB"/>
    <w:rsid w:val="00D15290"/>
    <w:rsid w:val="00D20324"/>
    <w:rsid w:val="00D20456"/>
    <w:rsid w:val="00D20729"/>
    <w:rsid w:val="00D20B5C"/>
    <w:rsid w:val="00D226AA"/>
    <w:rsid w:val="00D23F69"/>
    <w:rsid w:val="00D27D15"/>
    <w:rsid w:val="00D3023F"/>
    <w:rsid w:val="00D305F7"/>
    <w:rsid w:val="00D3072E"/>
    <w:rsid w:val="00D32520"/>
    <w:rsid w:val="00D336EA"/>
    <w:rsid w:val="00D33D2D"/>
    <w:rsid w:val="00D34272"/>
    <w:rsid w:val="00D34B10"/>
    <w:rsid w:val="00D35BF6"/>
    <w:rsid w:val="00D36581"/>
    <w:rsid w:val="00D41D21"/>
    <w:rsid w:val="00D4225E"/>
    <w:rsid w:val="00D42740"/>
    <w:rsid w:val="00D4517C"/>
    <w:rsid w:val="00D46BC9"/>
    <w:rsid w:val="00D475D0"/>
    <w:rsid w:val="00D47F60"/>
    <w:rsid w:val="00D527C6"/>
    <w:rsid w:val="00D53980"/>
    <w:rsid w:val="00D54709"/>
    <w:rsid w:val="00D54D05"/>
    <w:rsid w:val="00D5505F"/>
    <w:rsid w:val="00D55424"/>
    <w:rsid w:val="00D56003"/>
    <w:rsid w:val="00D56679"/>
    <w:rsid w:val="00D572D2"/>
    <w:rsid w:val="00D600B8"/>
    <w:rsid w:val="00D60A17"/>
    <w:rsid w:val="00D615E6"/>
    <w:rsid w:val="00D6210D"/>
    <w:rsid w:val="00D62FCE"/>
    <w:rsid w:val="00D636B5"/>
    <w:rsid w:val="00D64A56"/>
    <w:rsid w:val="00D655C8"/>
    <w:rsid w:val="00D65749"/>
    <w:rsid w:val="00D67671"/>
    <w:rsid w:val="00D71325"/>
    <w:rsid w:val="00D71609"/>
    <w:rsid w:val="00D71C51"/>
    <w:rsid w:val="00D72D4A"/>
    <w:rsid w:val="00D73B0B"/>
    <w:rsid w:val="00D7424E"/>
    <w:rsid w:val="00D7524B"/>
    <w:rsid w:val="00D758AB"/>
    <w:rsid w:val="00D75B08"/>
    <w:rsid w:val="00D76945"/>
    <w:rsid w:val="00D776E6"/>
    <w:rsid w:val="00D816A2"/>
    <w:rsid w:val="00D8527D"/>
    <w:rsid w:val="00D8581A"/>
    <w:rsid w:val="00D908A0"/>
    <w:rsid w:val="00D9183F"/>
    <w:rsid w:val="00D9209B"/>
    <w:rsid w:val="00D93D59"/>
    <w:rsid w:val="00D94DC9"/>
    <w:rsid w:val="00D9774C"/>
    <w:rsid w:val="00D97A53"/>
    <w:rsid w:val="00D97B18"/>
    <w:rsid w:val="00DA24AF"/>
    <w:rsid w:val="00DA431A"/>
    <w:rsid w:val="00DA5889"/>
    <w:rsid w:val="00DA6792"/>
    <w:rsid w:val="00DA7002"/>
    <w:rsid w:val="00DA773F"/>
    <w:rsid w:val="00DB058E"/>
    <w:rsid w:val="00DB126E"/>
    <w:rsid w:val="00DB1273"/>
    <w:rsid w:val="00DB2EE7"/>
    <w:rsid w:val="00DB3578"/>
    <w:rsid w:val="00DB439C"/>
    <w:rsid w:val="00DB4F19"/>
    <w:rsid w:val="00DB52FF"/>
    <w:rsid w:val="00DB5933"/>
    <w:rsid w:val="00DB6024"/>
    <w:rsid w:val="00DB6510"/>
    <w:rsid w:val="00DB6E02"/>
    <w:rsid w:val="00DB7560"/>
    <w:rsid w:val="00DC1F2C"/>
    <w:rsid w:val="00DC3553"/>
    <w:rsid w:val="00DC3C98"/>
    <w:rsid w:val="00DC6286"/>
    <w:rsid w:val="00DC6661"/>
    <w:rsid w:val="00DC6B9C"/>
    <w:rsid w:val="00DC7354"/>
    <w:rsid w:val="00DC77FC"/>
    <w:rsid w:val="00DC784C"/>
    <w:rsid w:val="00DD08BE"/>
    <w:rsid w:val="00DD1B7A"/>
    <w:rsid w:val="00DD3515"/>
    <w:rsid w:val="00DD3A50"/>
    <w:rsid w:val="00DD595F"/>
    <w:rsid w:val="00DD5B01"/>
    <w:rsid w:val="00DD5D85"/>
    <w:rsid w:val="00DD640C"/>
    <w:rsid w:val="00DD64EF"/>
    <w:rsid w:val="00DD6B25"/>
    <w:rsid w:val="00DD6E36"/>
    <w:rsid w:val="00DD7D92"/>
    <w:rsid w:val="00DE27B6"/>
    <w:rsid w:val="00DE2D49"/>
    <w:rsid w:val="00DE39CC"/>
    <w:rsid w:val="00DE5A9A"/>
    <w:rsid w:val="00DE5B0C"/>
    <w:rsid w:val="00DE67DB"/>
    <w:rsid w:val="00DE7D65"/>
    <w:rsid w:val="00DF22DF"/>
    <w:rsid w:val="00DF3117"/>
    <w:rsid w:val="00DF3676"/>
    <w:rsid w:val="00DF632A"/>
    <w:rsid w:val="00DF64C4"/>
    <w:rsid w:val="00DF74A5"/>
    <w:rsid w:val="00E00B15"/>
    <w:rsid w:val="00E016CA"/>
    <w:rsid w:val="00E0190C"/>
    <w:rsid w:val="00E041B3"/>
    <w:rsid w:val="00E04925"/>
    <w:rsid w:val="00E05234"/>
    <w:rsid w:val="00E05CA8"/>
    <w:rsid w:val="00E07B80"/>
    <w:rsid w:val="00E07C31"/>
    <w:rsid w:val="00E10394"/>
    <w:rsid w:val="00E12060"/>
    <w:rsid w:val="00E13BCE"/>
    <w:rsid w:val="00E13F32"/>
    <w:rsid w:val="00E143BC"/>
    <w:rsid w:val="00E1625A"/>
    <w:rsid w:val="00E16590"/>
    <w:rsid w:val="00E165D0"/>
    <w:rsid w:val="00E16655"/>
    <w:rsid w:val="00E1666B"/>
    <w:rsid w:val="00E17A00"/>
    <w:rsid w:val="00E200AA"/>
    <w:rsid w:val="00E20ADD"/>
    <w:rsid w:val="00E2156E"/>
    <w:rsid w:val="00E2232D"/>
    <w:rsid w:val="00E22C06"/>
    <w:rsid w:val="00E24165"/>
    <w:rsid w:val="00E258B7"/>
    <w:rsid w:val="00E26650"/>
    <w:rsid w:val="00E26E6E"/>
    <w:rsid w:val="00E27072"/>
    <w:rsid w:val="00E27081"/>
    <w:rsid w:val="00E30612"/>
    <w:rsid w:val="00E31137"/>
    <w:rsid w:val="00E32BAD"/>
    <w:rsid w:val="00E354DE"/>
    <w:rsid w:val="00E357F9"/>
    <w:rsid w:val="00E378FF"/>
    <w:rsid w:val="00E37CBF"/>
    <w:rsid w:val="00E408D2"/>
    <w:rsid w:val="00E41EBB"/>
    <w:rsid w:val="00E43034"/>
    <w:rsid w:val="00E43D64"/>
    <w:rsid w:val="00E43FD0"/>
    <w:rsid w:val="00E44E67"/>
    <w:rsid w:val="00E465BB"/>
    <w:rsid w:val="00E465D6"/>
    <w:rsid w:val="00E523DF"/>
    <w:rsid w:val="00E525B6"/>
    <w:rsid w:val="00E52765"/>
    <w:rsid w:val="00E55947"/>
    <w:rsid w:val="00E55AEF"/>
    <w:rsid w:val="00E55E32"/>
    <w:rsid w:val="00E56439"/>
    <w:rsid w:val="00E5653F"/>
    <w:rsid w:val="00E574FE"/>
    <w:rsid w:val="00E60D34"/>
    <w:rsid w:val="00E60F5F"/>
    <w:rsid w:val="00E625F4"/>
    <w:rsid w:val="00E64360"/>
    <w:rsid w:val="00E67BFA"/>
    <w:rsid w:val="00E70EC7"/>
    <w:rsid w:val="00E7119E"/>
    <w:rsid w:val="00E720FF"/>
    <w:rsid w:val="00E727C5"/>
    <w:rsid w:val="00E72B1E"/>
    <w:rsid w:val="00E74832"/>
    <w:rsid w:val="00E74A8C"/>
    <w:rsid w:val="00E74BC6"/>
    <w:rsid w:val="00E75774"/>
    <w:rsid w:val="00E76021"/>
    <w:rsid w:val="00E7746C"/>
    <w:rsid w:val="00E77A1A"/>
    <w:rsid w:val="00E80536"/>
    <w:rsid w:val="00E80824"/>
    <w:rsid w:val="00E80914"/>
    <w:rsid w:val="00E809DB"/>
    <w:rsid w:val="00E82097"/>
    <w:rsid w:val="00E82257"/>
    <w:rsid w:val="00E825A7"/>
    <w:rsid w:val="00E8291E"/>
    <w:rsid w:val="00E83797"/>
    <w:rsid w:val="00E8546A"/>
    <w:rsid w:val="00E85D39"/>
    <w:rsid w:val="00E86E4D"/>
    <w:rsid w:val="00E87F36"/>
    <w:rsid w:val="00E90D9C"/>
    <w:rsid w:val="00E9230D"/>
    <w:rsid w:val="00E930F6"/>
    <w:rsid w:val="00E93535"/>
    <w:rsid w:val="00E93802"/>
    <w:rsid w:val="00E938C8"/>
    <w:rsid w:val="00E938EE"/>
    <w:rsid w:val="00E955F9"/>
    <w:rsid w:val="00E955FC"/>
    <w:rsid w:val="00E95A3C"/>
    <w:rsid w:val="00E9632B"/>
    <w:rsid w:val="00E963A9"/>
    <w:rsid w:val="00E96C33"/>
    <w:rsid w:val="00EA3B3C"/>
    <w:rsid w:val="00EA4067"/>
    <w:rsid w:val="00EA4A19"/>
    <w:rsid w:val="00EA4EBE"/>
    <w:rsid w:val="00EA4F88"/>
    <w:rsid w:val="00EA5549"/>
    <w:rsid w:val="00EA5A0F"/>
    <w:rsid w:val="00EA5F3B"/>
    <w:rsid w:val="00EA6148"/>
    <w:rsid w:val="00EA61DC"/>
    <w:rsid w:val="00EA7163"/>
    <w:rsid w:val="00EA727A"/>
    <w:rsid w:val="00EA7E74"/>
    <w:rsid w:val="00EB0F78"/>
    <w:rsid w:val="00EB22C1"/>
    <w:rsid w:val="00EB23E4"/>
    <w:rsid w:val="00EB45AD"/>
    <w:rsid w:val="00EB555F"/>
    <w:rsid w:val="00EB622D"/>
    <w:rsid w:val="00EB6493"/>
    <w:rsid w:val="00EB688D"/>
    <w:rsid w:val="00EB70D8"/>
    <w:rsid w:val="00EB7A58"/>
    <w:rsid w:val="00EC25F5"/>
    <w:rsid w:val="00EC4254"/>
    <w:rsid w:val="00EC56AE"/>
    <w:rsid w:val="00EC5B9B"/>
    <w:rsid w:val="00EC5EFD"/>
    <w:rsid w:val="00EC7291"/>
    <w:rsid w:val="00EC734B"/>
    <w:rsid w:val="00ED0025"/>
    <w:rsid w:val="00ED088D"/>
    <w:rsid w:val="00ED0FD0"/>
    <w:rsid w:val="00ED2AF0"/>
    <w:rsid w:val="00ED2AF8"/>
    <w:rsid w:val="00ED2BE5"/>
    <w:rsid w:val="00ED33A9"/>
    <w:rsid w:val="00ED401C"/>
    <w:rsid w:val="00ED41C0"/>
    <w:rsid w:val="00ED4223"/>
    <w:rsid w:val="00ED625D"/>
    <w:rsid w:val="00ED7376"/>
    <w:rsid w:val="00EE0BEE"/>
    <w:rsid w:val="00EE0E55"/>
    <w:rsid w:val="00EE1719"/>
    <w:rsid w:val="00EE1B81"/>
    <w:rsid w:val="00EE24E1"/>
    <w:rsid w:val="00EE3992"/>
    <w:rsid w:val="00EF03BB"/>
    <w:rsid w:val="00EF1633"/>
    <w:rsid w:val="00EF250C"/>
    <w:rsid w:val="00EF331D"/>
    <w:rsid w:val="00EF3CA2"/>
    <w:rsid w:val="00EF5D8A"/>
    <w:rsid w:val="00EF7B4D"/>
    <w:rsid w:val="00EF7FFA"/>
    <w:rsid w:val="00F0041B"/>
    <w:rsid w:val="00F012AA"/>
    <w:rsid w:val="00F015F4"/>
    <w:rsid w:val="00F01681"/>
    <w:rsid w:val="00F01B22"/>
    <w:rsid w:val="00F022A2"/>
    <w:rsid w:val="00F07466"/>
    <w:rsid w:val="00F10C1A"/>
    <w:rsid w:val="00F113C6"/>
    <w:rsid w:val="00F120FA"/>
    <w:rsid w:val="00F12211"/>
    <w:rsid w:val="00F12D60"/>
    <w:rsid w:val="00F13237"/>
    <w:rsid w:val="00F149C9"/>
    <w:rsid w:val="00F158EB"/>
    <w:rsid w:val="00F15C3D"/>
    <w:rsid w:val="00F15F47"/>
    <w:rsid w:val="00F1636C"/>
    <w:rsid w:val="00F1667B"/>
    <w:rsid w:val="00F178E1"/>
    <w:rsid w:val="00F21D97"/>
    <w:rsid w:val="00F22795"/>
    <w:rsid w:val="00F231DF"/>
    <w:rsid w:val="00F24652"/>
    <w:rsid w:val="00F2492A"/>
    <w:rsid w:val="00F30F54"/>
    <w:rsid w:val="00F32714"/>
    <w:rsid w:val="00F34E46"/>
    <w:rsid w:val="00F34FAA"/>
    <w:rsid w:val="00F3686B"/>
    <w:rsid w:val="00F377F8"/>
    <w:rsid w:val="00F401A2"/>
    <w:rsid w:val="00F411AF"/>
    <w:rsid w:val="00F41605"/>
    <w:rsid w:val="00F41E72"/>
    <w:rsid w:val="00F4233D"/>
    <w:rsid w:val="00F4378D"/>
    <w:rsid w:val="00F44139"/>
    <w:rsid w:val="00F4511B"/>
    <w:rsid w:val="00F455F5"/>
    <w:rsid w:val="00F45B92"/>
    <w:rsid w:val="00F46F49"/>
    <w:rsid w:val="00F479D3"/>
    <w:rsid w:val="00F47D21"/>
    <w:rsid w:val="00F5015E"/>
    <w:rsid w:val="00F518A0"/>
    <w:rsid w:val="00F52FB4"/>
    <w:rsid w:val="00F54810"/>
    <w:rsid w:val="00F57BFD"/>
    <w:rsid w:val="00F60579"/>
    <w:rsid w:val="00F619E2"/>
    <w:rsid w:val="00F6214D"/>
    <w:rsid w:val="00F63C04"/>
    <w:rsid w:val="00F66096"/>
    <w:rsid w:val="00F66452"/>
    <w:rsid w:val="00F66CCD"/>
    <w:rsid w:val="00F67621"/>
    <w:rsid w:val="00F70C63"/>
    <w:rsid w:val="00F72AEA"/>
    <w:rsid w:val="00F74186"/>
    <w:rsid w:val="00F750F3"/>
    <w:rsid w:val="00F7577D"/>
    <w:rsid w:val="00F7684E"/>
    <w:rsid w:val="00F76AC0"/>
    <w:rsid w:val="00F76F3A"/>
    <w:rsid w:val="00F77D76"/>
    <w:rsid w:val="00F801B1"/>
    <w:rsid w:val="00F835AD"/>
    <w:rsid w:val="00F83AB9"/>
    <w:rsid w:val="00F85E5D"/>
    <w:rsid w:val="00F86120"/>
    <w:rsid w:val="00F862A8"/>
    <w:rsid w:val="00F86650"/>
    <w:rsid w:val="00F86898"/>
    <w:rsid w:val="00F87B56"/>
    <w:rsid w:val="00F91951"/>
    <w:rsid w:val="00F919AA"/>
    <w:rsid w:val="00F9227E"/>
    <w:rsid w:val="00F92610"/>
    <w:rsid w:val="00F940A6"/>
    <w:rsid w:val="00F94236"/>
    <w:rsid w:val="00F94469"/>
    <w:rsid w:val="00F95C8E"/>
    <w:rsid w:val="00F960D7"/>
    <w:rsid w:val="00F9746D"/>
    <w:rsid w:val="00FA136A"/>
    <w:rsid w:val="00FA1721"/>
    <w:rsid w:val="00FA18B9"/>
    <w:rsid w:val="00FA2107"/>
    <w:rsid w:val="00FA3A20"/>
    <w:rsid w:val="00FA45D7"/>
    <w:rsid w:val="00FA66F4"/>
    <w:rsid w:val="00FA6A3D"/>
    <w:rsid w:val="00FA6A5C"/>
    <w:rsid w:val="00FB08D2"/>
    <w:rsid w:val="00FB267E"/>
    <w:rsid w:val="00FB2CF9"/>
    <w:rsid w:val="00FB3D72"/>
    <w:rsid w:val="00FB4D5C"/>
    <w:rsid w:val="00FB4F28"/>
    <w:rsid w:val="00FB4F71"/>
    <w:rsid w:val="00FB54BD"/>
    <w:rsid w:val="00FB7644"/>
    <w:rsid w:val="00FC0B93"/>
    <w:rsid w:val="00FC13B0"/>
    <w:rsid w:val="00FC2070"/>
    <w:rsid w:val="00FC32E2"/>
    <w:rsid w:val="00FC477E"/>
    <w:rsid w:val="00FC4E80"/>
    <w:rsid w:val="00FC5017"/>
    <w:rsid w:val="00FC5067"/>
    <w:rsid w:val="00FC5386"/>
    <w:rsid w:val="00FC5B60"/>
    <w:rsid w:val="00FC61E9"/>
    <w:rsid w:val="00FC64C1"/>
    <w:rsid w:val="00FC6BAD"/>
    <w:rsid w:val="00FC75AC"/>
    <w:rsid w:val="00FC7ADD"/>
    <w:rsid w:val="00FD0B6C"/>
    <w:rsid w:val="00FD0CF0"/>
    <w:rsid w:val="00FD1C7D"/>
    <w:rsid w:val="00FD4813"/>
    <w:rsid w:val="00FD4DC9"/>
    <w:rsid w:val="00FD555C"/>
    <w:rsid w:val="00FD56E6"/>
    <w:rsid w:val="00FD6155"/>
    <w:rsid w:val="00FD617A"/>
    <w:rsid w:val="00FD6BAB"/>
    <w:rsid w:val="00FD777D"/>
    <w:rsid w:val="00FD79F5"/>
    <w:rsid w:val="00FE1E55"/>
    <w:rsid w:val="00FE3066"/>
    <w:rsid w:val="00FE4F5A"/>
    <w:rsid w:val="00FE5B95"/>
    <w:rsid w:val="00FE5D17"/>
    <w:rsid w:val="00FE5D54"/>
    <w:rsid w:val="00FE6333"/>
    <w:rsid w:val="00FE7277"/>
    <w:rsid w:val="00FE786F"/>
    <w:rsid w:val="00FF02A2"/>
    <w:rsid w:val="00FF0CD8"/>
    <w:rsid w:val="00FF1075"/>
    <w:rsid w:val="00FF1C02"/>
    <w:rsid w:val="00FF1E9D"/>
    <w:rsid w:val="00FF3100"/>
    <w:rsid w:val="00FF3150"/>
    <w:rsid w:val="00FF5246"/>
    <w:rsid w:val="00FF5D6C"/>
    <w:rsid w:val="00FF5DA0"/>
    <w:rsid w:val="00FF7980"/>
    <w:rsid w:val="00FF7B3F"/>
    <w:rsid w:val="00FF7B44"/>
    <w:rsid w:val="00FF7EA6"/>
    <w:rsid w:val="014C3F42"/>
    <w:rsid w:val="01666D97"/>
    <w:rsid w:val="0673114C"/>
    <w:rsid w:val="06D61392"/>
    <w:rsid w:val="08215AFE"/>
    <w:rsid w:val="0B304C57"/>
    <w:rsid w:val="118B73FA"/>
    <w:rsid w:val="11CB5870"/>
    <w:rsid w:val="141A01BC"/>
    <w:rsid w:val="14BA2FCC"/>
    <w:rsid w:val="17FF763D"/>
    <w:rsid w:val="1FAF41CB"/>
    <w:rsid w:val="200926B4"/>
    <w:rsid w:val="204304DC"/>
    <w:rsid w:val="232C50D2"/>
    <w:rsid w:val="23633C99"/>
    <w:rsid w:val="24FC463C"/>
    <w:rsid w:val="27B9209F"/>
    <w:rsid w:val="28204684"/>
    <w:rsid w:val="28FE7C39"/>
    <w:rsid w:val="2A22214F"/>
    <w:rsid w:val="2A561B0E"/>
    <w:rsid w:val="2D867C81"/>
    <w:rsid w:val="2E695321"/>
    <w:rsid w:val="31C066FA"/>
    <w:rsid w:val="337D2141"/>
    <w:rsid w:val="33F06136"/>
    <w:rsid w:val="34FF5C28"/>
    <w:rsid w:val="3504164C"/>
    <w:rsid w:val="39111AAA"/>
    <w:rsid w:val="39FC360A"/>
    <w:rsid w:val="3AB8484A"/>
    <w:rsid w:val="3EE002FD"/>
    <w:rsid w:val="3F60459E"/>
    <w:rsid w:val="3F960592"/>
    <w:rsid w:val="42594B93"/>
    <w:rsid w:val="45294080"/>
    <w:rsid w:val="45785D6A"/>
    <w:rsid w:val="45861E02"/>
    <w:rsid w:val="4593738C"/>
    <w:rsid w:val="47FF70F1"/>
    <w:rsid w:val="48D10AD7"/>
    <w:rsid w:val="49C55CA6"/>
    <w:rsid w:val="4C232B2E"/>
    <w:rsid w:val="4C7B0880"/>
    <w:rsid w:val="4F3D3105"/>
    <w:rsid w:val="50020E0F"/>
    <w:rsid w:val="50A17A10"/>
    <w:rsid w:val="52122B6A"/>
    <w:rsid w:val="52225B13"/>
    <w:rsid w:val="547B306B"/>
    <w:rsid w:val="54E77805"/>
    <w:rsid w:val="586F74D3"/>
    <w:rsid w:val="5A513A05"/>
    <w:rsid w:val="5D235B2D"/>
    <w:rsid w:val="5DFD6406"/>
    <w:rsid w:val="5E0C78F0"/>
    <w:rsid w:val="613B7F79"/>
    <w:rsid w:val="633F2F95"/>
    <w:rsid w:val="63C50634"/>
    <w:rsid w:val="65187056"/>
    <w:rsid w:val="691D5ED3"/>
    <w:rsid w:val="699102C2"/>
    <w:rsid w:val="6A06273A"/>
    <w:rsid w:val="6D666B48"/>
    <w:rsid w:val="71AF65E2"/>
    <w:rsid w:val="72603B4A"/>
    <w:rsid w:val="742D6E39"/>
    <w:rsid w:val="761A1E8F"/>
    <w:rsid w:val="77561202"/>
    <w:rsid w:val="78193BC6"/>
    <w:rsid w:val="78293671"/>
    <w:rsid w:val="78EE10C3"/>
    <w:rsid w:val="7AB93EA3"/>
    <w:rsid w:val="7B0E6B37"/>
    <w:rsid w:val="7D041105"/>
    <w:rsid w:val="7D2245E5"/>
    <w:rsid w:val="7D7C5AFA"/>
    <w:rsid w:val="7E545E06"/>
    <w:rsid w:val="7EDB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0"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3">
    <w:name w:val="heading 1"/>
    <w:basedOn w:val="1"/>
    <w:next w:val="1"/>
    <w:link w:val="45"/>
    <w:qFormat/>
    <w:uiPriority w:val="0"/>
    <w:pPr>
      <w:keepNext/>
      <w:keepLines/>
      <w:spacing w:before="240" w:after="240"/>
      <w:ind w:firstLine="0" w:firstLineChars="0"/>
      <w:outlineLvl w:val="0"/>
    </w:pPr>
    <w:rPr>
      <w:b/>
      <w:bCs/>
      <w:kern w:val="44"/>
      <w:sz w:val="32"/>
      <w:szCs w:val="44"/>
    </w:rPr>
  </w:style>
  <w:style w:type="paragraph" w:styleId="4">
    <w:name w:val="heading 2"/>
    <w:basedOn w:val="1"/>
    <w:next w:val="1"/>
    <w:link w:val="44"/>
    <w:qFormat/>
    <w:uiPriority w:val="0"/>
    <w:pPr>
      <w:keepNext/>
      <w:keepLines/>
      <w:spacing w:before="120" w:after="120"/>
      <w:ind w:firstLine="0" w:firstLineChars="0"/>
      <w:outlineLvl w:val="1"/>
    </w:pPr>
    <w:rPr>
      <w:rFonts w:ascii="Cambria" w:hAnsi="Cambria"/>
      <w:b/>
      <w:bCs/>
      <w:sz w:val="30"/>
      <w:szCs w:val="32"/>
    </w:rPr>
  </w:style>
  <w:style w:type="paragraph" w:styleId="5">
    <w:name w:val="heading 3"/>
    <w:basedOn w:val="1"/>
    <w:next w:val="1"/>
    <w:link w:val="46"/>
    <w:qFormat/>
    <w:uiPriority w:val="0"/>
    <w:pPr>
      <w:keepNext/>
      <w:keepLines/>
      <w:spacing w:before="260" w:after="260" w:line="415" w:lineRule="auto"/>
      <w:ind w:firstLine="0" w:firstLineChars="0"/>
      <w:outlineLvl w:val="2"/>
    </w:pPr>
    <w:rPr>
      <w:b/>
      <w:bCs/>
      <w:sz w:val="28"/>
      <w:szCs w:val="32"/>
    </w:rPr>
  </w:style>
  <w:style w:type="paragraph" w:styleId="6">
    <w:name w:val="heading 4"/>
    <w:basedOn w:val="1"/>
    <w:next w:val="1"/>
    <w:link w:val="47"/>
    <w:qFormat/>
    <w:uiPriority w:val="0"/>
    <w:pPr>
      <w:keepNext/>
      <w:keepLines/>
      <w:spacing w:before="120" w:after="120"/>
      <w:ind w:firstLine="0" w:firstLineChars="0"/>
      <w:outlineLvl w:val="3"/>
    </w:pPr>
    <w:rPr>
      <w:rFonts w:ascii="Arial" w:hAnsi="Arial" w:eastAsia="黑体"/>
      <w:b/>
      <w:bCs/>
      <w:szCs w:val="28"/>
    </w:rPr>
  </w:style>
  <w:style w:type="paragraph" w:styleId="7">
    <w:name w:val="heading 5"/>
    <w:basedOn w:val="1"/>
    <w:next w:val="1"/>
    <w:link w:val="48"/>
    <w:qFormat/>
    <w:uiPriority w:val="0"/>
    <w:pPr>
      <w:keepNext/>
      <w:keepLines/>
      <w:spacing w:before="280" w:after="290" w:line="376" w:lineRule="auto"/>
      <w:outlineLvl w:val="4"/>
    </w:pPr>
    <w:rPr>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Cambria" w:hAnsi="Cambria"/>
      <w:b/>
      <w:bCs/>
      <w:szCs w:val="24"/>
    </w:rPr>
  </w:style>
  <w:style w:type="character" w:default="1" w:styleId="38">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9">
    <w:name w:val="toc 7"/>
    <w:basedOn w:val="1"/>
    <w:next w:val="1"/>
    <w:semiHidden/>
    <w:qFormat/>
    <w:uiPriority w:val="0"/>
    <w:pPr>
      <w:ind w:left="1260"/>
      <w:jc w:val="left"/>
    </w:pPr>
    <w:rPr>
      <w:rFonts w:cs="Calibri"/>
      <w:sz w:val="18"/>
      <w:szCs w:val="18"/>
    </w:rPr>
  </w:style>
  <w:style w:type="paragraph" w:styleId="10">
    <w:name w:val="table of authorities"/>
    <w:basedOn w:val="1"/>
    <w:next w:val="1"/>
    <w:semiHidden/>
    <w:qFormat/>
    <w:uiPriority w:val="99"/>
    <w:pPr>
      <w:ind w:left="420" w:leftChars="200"/>
    </w:pPr>
  </w:style>
  <w:style w:type="paragraph" w:styleId="11">
    <w:name w:val="Normal Indent"/>
    <w:basedOn w:val="1"/>
    <w:qFormat/>
    <w:uiPriority w:val="0"/>
    <w:pPr>
      <w:adjustRightInd w:val="0"/>
      <w:spacing w:line="480" w:lineRule="exact"/>
      <w:ind w:firstLine="420"/>
      <w:jc w:val="left"/>
      <w:textAlignment w:val="baseline"/>
    </w:pPr>
    <w:rPr>
      <w:rFonts w:ascii="长城仿宋" w:hAnsi="Times New Roman" w:eastAsia="长城仿宋"/>
      <w:spacing w:val="10"/>
      <w:kern w:val="0"/>
      <w:sz w:val="28"/>
      <w:szCs w:val="20"/>
    </w:rPr>
  </w:style>
  <w:style w:type="paragraph" w:styleId="12">
    <w:name w:val="Document Map"/>
    <w:basedOn w:val="1"/>
    <w:link w:val="54"/>
    <w:semiHidden/>
    <w:unhideWhenUsed/>
    <w:qFormat/>
    <w:uiPriority w:val="99"/>
    <w:rPr>
      <w:rFonts w:ascii="宋体"/>
      <w:sz w:val="18"/>
      <w:szCs w:val="18"/>
    </w:rPr>
  </w:style>
  <w:style w:type="paragraph" w:styleId="13">
    <w:name w:val="annotation text"/>
    <w:basedOn w:val="1"/>
    <w:link w:val="68"/>
    <w:semiHidden/>
    <w:unhideWhenUsed/>
    <w:qFormat/>
    <w:uiPriority w:val="99"/>
    <w:pPr>
      <w:jc w:val="left"/>
    </w:pPr>
  </w:style>
  <w:style w:type="paragraph" w:styleId="14">
    <w:name w:val="Body Text"/>
    <w:basedOn w:val="1"/>
    <w:link w:val="80"/>
    <w:qFormat/>
    <w:uiPriority w:val="0"/>
    <w:pPr>
      <w:spacing w:after="120"/>
    </w:pPr>
    <w:rPr>
      <w:rFonts w:ascii="Times New Roman" w:hAnsi="Times New Roman"/>
      <w:szCs w:val="20"/>
    </w:rPr>
  </w:style>
  <w:style w:type="paragraph" w:styleId="15">
    <w:name w:val="Body Text Indent"/>
    <w:basedOn w:val="1"/>
    <w:link w:val="56"/>
    <w:qFormat/>
    <w:uiPriority w:val="0"/>
    <w:pPr>
      <w:spacing w:after="120"/>
      <w:ind w:left="420" w:leftChars="200"/>
    </w:pPr>
    <w:rPr>
      <w:rFonts w:ascii="Times New Roman" w:hAnsi="Times New Roman"/>
      <w:szCs w:val="24"/>
    </w:rPr>
  </w:style>
  <w:style w:type="paragraph" w:styleId="16">
    <w:name w:val="Block Text"/>
    <w:basedOn w:val="1"/>
    <w:qFormat/>
    <w:uiPriority w:val="0"/>
    <w:pPr>
      <w:tabs>
        <w:tab w:val="left" w:pos="720"/>
        <w:tab w:val="left" w:pos="1080"/>
        <w:tab w:val="left" w:pos="1440"/>
      </w:tabs>
      <w:ind w:left="521" w:leftChars="217" w:right="514" w:rightChars="214" w:firstLine="363" w:firstLineChars="145"/>
    </w:pPr>
    <w:rPr>
      <w:rFonts w:ascii="宋体" w:hAnsi="宋体"/>
      <w:color w:val="000000"/>
      <w:spacing w:val="20"/>
      <w:kern w:val="13"/>
      <w:szCs w:val="24"/>
    </w:rPr>
  </w:style>
  <w:style w:type="paragraph" w:styleId="17">
    <w:name w:val="toc 5"/>
    <w:basedOn w:val="1"/>
    <w:next w:val="1"/>
    <w:semiHidden/>
    <w:qFormat/>
    <w:uiPriority w:val="0"/>
    <w:pPr>
      <w:ind w:left="840"/>
      <w:jc w:val="left"/>
    </w:pPr>
    <w:rPr>
      <w:rFonts w:cs="Calibri"/>
      <w:sz w:val="18"/>
      <w:szCs w:val="18"/>
    </w:rPr>
  </w:style>
  <w:style w:type="paragraph" w:styleId="18">
    <w:name w:val="toc 3"/>
    <w:basedOn w:val="1"/>
    <w:next w:val="1"/>
    <w:unhideWhenUsed/>
    <w:qFormat/>
    <w:uiPriority w:val="39"/>
    <w:pPr>
      <w:ind w:left="840" w:leftChars="400"/>
    </w:pPr>
  </w:style>
  <w:style w:type="paragraph" w:styleId="19">
    <w:name w:val="Plain Text"/>
    <w:basedOn w:val="1"/>
    <w:link w:val="58"/>
    <w:qFormat/>
    <w:uiPriority w:val="0"/>
    <w:rPr>
      <w:rFonts w:ascii="宋体" w:hAnsi="Courier New"/>
      <w:szCs w:val="20"/>
    </w:rPr>
  </w:style>
  <w:style w:type="paragraph" w:styleId="20">
    <w:name w:val="toc 8"/>
    <w:basedOn w:val="1"/>
    <w:next w:val="1"/>
    <w:semiHidden/>
    <w:qFormat/>
    <w:uiPriority w:val="0"/>
    <w:pPr>
      <w:ind w:left="1470"/>
      <w:jc w:val="left"/>
    </w:pPr>
    <w:rPr>
      <w:rFonts w:cs="Calibri"/>
      <w:sz w:val="18"/>
      <w:szCs w:val="18"/>
    </w:rPr>
  </w:style>
  <w:style w:type="paragraph" w:styleId="21">
    <w:name w:val="Date"/>
    <w:basedOn w:val="1"/>
    <w:next w:val="1"/>
    <w:link w:val="53"/>
    <w:unhideWhenUsed/>
    <w:qFormat/>
    <w:uiPriority w:val="0"/>
    <w:pPr>
      <w:ind w:left="100" w:leftChars="2500"/>
    </w:pPr>
  </w:style>
  <w:style w:type="paragraph" w:styleId="22">
    <w:name w:val="Balloon Text"/>
    <w:basedOn w:val="1"/>
    <w:link w:val="52"/>
    <w:unhideWhenUsed/>
    <w:qFormat/>
    <w:uiPriority w:val="0"/>
    <w:rPr>
      <w:sz w:val="18"/>
      <w:szCs w:val="18"/>
    </w:rPr>
  </w:style>
  <w:style w:type="paragraph" w:styleId="23">
    <w:name w:val="footer"/>
    <w:basedOn w:val="1"/>
    <w:link w:val="51"/>
    <w:unhideWhenUsed/>
    <w:qFormat/>
    <w:uiPriority w:val="0"/>
    <w:pPr>
      <w:tabs>
        <w:tab w:val="center" w:pos="4153"/>
        <w:tab w:val="right" w:pos="8306"/>
      </w:tabs>
      <w:snapToGrid w:val="0"/>
      <w:jc w:val="left"/>
    </w:pPr>
    <w:rPr>
      <w:sz w:val="18"/>
      <w:szCs w:val="18"/>
    </w:rPr>
  </w:style>
  <w:style w:type="paragraph" w:styleId="24">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4"/>
    <w:basedOn w:val="1"/>
    <w:next w:val="1"/>
    <w:qFormat/>
    <w:uiPriority w:val="0"/>
    <w:pPr>
      <w:ind w:left="1260" w:leftChars="600"/>
    </w:pPr>
    <w:rPr>
      <w:rFonts w:ascii="Times New Roman" w:hAnsi="Times New Roman"/>
      <w:szCs w:val="24"/>
    </w:rPr>
  </w:style>
  <w:style w:type="paragraph" w:styleId="26">
    <w:name w:val="toc 6"/>
    <w:basedOn w:val="1"/>
    <w:next w:val="1"/>
    <w:semiHidden/>
    <w:qFormat/>
    <w:uiPriority w:val="0"/>
    <w:pPr>
      <w:ind w:left="1050"/>
      <w:jc w:val="left"/>
    </w:pPr>
    <w:rPr>
      <w:rFonts w:cs="Calibri"/>
      <w:sz w:val="18"/>
      <w:szCs w:val="18"/>
    </w:rPr>
  </w:style>
  <w:style w:type="paragraph" w:styleId="27">
    <w:name w:val="Body Text Indent 3"/>
    <w:basedOn w:val="1"/>
    <w:link w:val="70"/>
    <w:qFormat/>
    <w:uiPriority w:val="0"/>
    <w:pPr>
      <w:spacing w:after="120"/>
      <w:ind w:left="420" w:leftChars="200"/>
    </w:pPr>
    <w:rPr>
      <w:rFonts w:ascii="Times New Roman" w:hAnsi="Times New Roman"/>
      <w:sz w:val="16"/>
      <w:szCs w:val="16"/>
    </w:rPr>
  </w:style>
  <w:style w:type="paragraph" w:styleId="28">
    <w:name w:val="toc 2"/>
    <w:basedOn w:val="1"/>
    <w:next w:val="1"/>
    <w:unhideWhenUsed/>
    <w:qFormat/>
    <w:uiPriority w:val="39"/>
    <w:pPr>
      <w:ind w:left="420" w:leftChars="200"/>
    </w:pPr>
  </w:style>
  <w:style w:type="paragraph" w:styleId="29">
    <w:name w:val="toc 9"/>
    <w:basedOn w:val="1"/>
    <w:next w:val="1"/>
    <w:semiHidden/>
    <w:qFormat/>
    <w:uiPriority w:val="0"/>
    <w:pPr>
      <w:ind w:left="1680"/>
      <w:jc w:val="left"/>
    </w:pPr>
    <w:rPr>
      <w:rFonts w:cs="Calibri"/>
      <w:sz w:val="18"/>
      <w:szCs w:val="18"/>
    </w:rPr>
  </w:style>
  <w:style w:type="paragraph" w:styleId="30">
    <w:name w:val="Body Text 2"/>
    <w:basedOn w:val="1"/>
    <w:link w:val="83"/>
    <w:qFormat/>
    <w:uiPriority w:val="0"/>
    <w:pPr>
      <w:spacing w:after="120" w:line="480" w:lineRule="auto"/>
    </w:pPr>
    <w:rPr>
      <w:rFonts w:ascii="Times New Roman" w:hAnsi="Times New Roman"/>
      <w:szCs w:val="24"/>
    </w:rPr>
  </w:style>
  <w:style w:type="paragraph" w:styleId="31">
    <w:name w:val="Normal (Web)"/>
    <w:basedOn w:val="1"/>
    <w:qFormat/>
    <w:uiPriority w:val="99"/>
    <w:pPr>
      <w:widowControl/>
      <w:spacing w:before="100" w:beforeAutospacing="1" w:after="100" w:afterAutospacing="1"/>
      <w:jc w:val="left"/>
    </w:pPr>
    <w:rPr>
      <w:rFonts w:ascii="宋体" w:hAnsi="宋体"/>
      <w:kern w:val="0"/>
      <w:szCs w:val="20"/>
    </w:rPr>
  </w:style>
  <w:style w:type="paragraph" w:styleId="32">
    <w:name w:val="index 1"/>
    <w:basedOn w:val="1"/>
    <w:next w:val="1"/>
    <w:semiHidden/>
    <w:qFormat/>
    <w:uiPriority w:val="0"/>
  </w:style>
  <w:style w:type="paragraph" w:styleId="33">
    <w:name w:val="Title"/>
    <w:basedOn w:val="1"/>
    <w:next w:val="1"/>
    <w:qFormat/>
    <w:uiPriority w:val="0"/>
    <w:pPr>
      <w:spacing w:before="100" w:beforeAutospacing="1" w:after="100" w:afterAutospacing="1"/>
      <w:jc w:val="center"/>
      <w:outlineLvl w:val="1"/>
    </w:pPr>
    <w:rPr>
      <w:rFonts w:ascii="Arial" w:hAnsi="Arial" w:cs="Arial"/>
      <w:bCs/>
      <w:szCs w:val="44"/>
    </w:rPr>
  </w:style>
  <w:style w:type="paragraph" w:styleId="34">
    <w:name w:val="annotation subject"/>
    <w:basedOn w:val="13"/>
    <w:next w:val="13"/>
    <w:link w:val="69"/>
    <w:semiHidden/>
    <w:unhideWhenUsed/>
    <w:qFormat/>
    <w:uiPriority w:val="99"/>
    <w:rPr>
      <w:b/>
      <w:bCs/>
    </w:rPr>
  </w:style>
  <w:style w:type="table" w:styleId="36">
    <w:name w:val="Table Grid"/>
    <w:basedOn w:val="3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37">
    <w:name w:val="Medium Shading 1 Accent 1"/>
    <w:basedOn w:val="35"/>
    <w:qFormat/>
    <w:uiPriority w:val="0"/>
    <w:pPr>
      <w:spacing w:line="240" w:lineRule="auto"/>
    </w:pPr>
    <w:rPr>
      <w:rFonts w:ascii="Times New Roman" w:hAnsi="Times New Roman" w:eastAsia="Times New Roman" w:cs="Times New Roman"/>
      <w:sz w:val="20"/>
      <w:szCs w:val="20"/>
      <w:lang w:val="en-US" w:eastAsia="en-US"/>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39">
    <w:name w:val="Strong"/>
    <w:qFormat/>
    <w:uiPriority w:val="0"/>
    <w:rPr>
      <w:rFonts w:ascii="Times New Roman" w:hAnsi="Times New Roman"/>
      <w:b/>
      <w:sz w:val="24"/>
    </w:rPr>
  </w:style>
  <w:style w:type="character" w:styleId="40">
    <w:name w:val="page number"/>
    <w:basedOn w:val="38"/>
    <w:qFormat/>
    <w:uiPriority w:val="0"/>
    <w:rPr>
      <w:rFonts w:cs="Times New Roman"/>
    </w:rPr>
  </w:style>
  <w:style w:type="character" w:styleId="41">
    <w:name w:val="FollowedHyperlink"/>
    <w:basedOn w:val="38"/>
    <w:semiHidden/>
    <w:unhideWhenUsed/>
    <w:qFormat/>
    <w:uiPriority w:val="99"/>
    <w:rPr>
      <w:color w:val="800080"/>
      <w:u w:val="single"/>
    </w:rPr>
  </w:style>
  <w:style w:type="character" w:styleId="42">
    <w:name w:val="Hyperlink"/>
    <w:basedOn w:val="38"/>
    <w:unhideWhenUsed/>
    <w:qFormat/>
    <w:uiPriority w:val="99"/>
    <w:rPr>
      <w:color w:val="0000FF"/>
      <w:u w:val="single"/>
    </w:rPr>
  </w:style>
  <w:style w:type="character" w:styleId="43">
    <w:name w:val="annotation reference"/>
    <w:basedOn w:val="38"/>
    <w:semiHidden/>
    <w:unhideWhenUsed/>
    <w:qFormat/>
    <w:uiPriority w:val="99"/>
    <w:rPr>
      <w:sz w:val="21"/>
      <w:szCs w:val="21"/>
    </w:rPr>
  </w:style>
  <w:style w:type="character" w:customStyle="1" w:styleId="44">
    <w:name w:val="标题 2 Char"/>
    <w:basedOn w:val="38"/>
    <w:link w:val="4"/>
    <w:qFormat/>
    <w:uiPriority w:val="0"/>
    <w:rPr>
      <w:rFonts w:ascii="Cambria" w:hAnsi="Cambria" w:eastAsia="宋体"/>
      <w:b/>
      <w:bCs/>
      <w:kern w:val="2"/>
      <w:sz w:val="30"/>
      <w:szCs w:val="32"/>
    </w:rPr>
  </w:style>
  <w:style w:type="character" w:customStyle="1" w:styleId="45">
    <w:name w:val="标题 1 Char"/>
    <w:basedOn w:val="38"/>
    <w:link w:val="3"/>
    <w:qFormat/>
    <w:uiPriority w:val="0"/>
    <w:rPr>
      <w:rFonts w:eastAsia="宋体"/>
      <w:b/>
      <w:bCs/>
      <w:kern w:val="44"/>
      <w:sz w:val="32"/>
      <w:szCs w:val="44"/>
    </w:rPr>
  </w:style>
  <w:style w:type="character" w:customStyle="1" w:styleId="46">
    <w:name w:val="标题 3 Char"/>
    <w:basedOn w:val="38"/>
    <w:link w:val="5"/>
    <w:qFormat/>
    <w:uiPriority w:val="0"/>
    <w:rPr>
      <w:rFonts w:eastAsia="宋体"/>
      <w:b/>
      <w:bCs/>
      <w:kern w:val="2"/>
      <w:sz w:val="28"/>
      <w:szCs w:val="32"/>
    </w:rPr>
  </w:style>
  <w:style w:type="character" w:customStyle="1" w:styleId="47">
    <w:name w:val="标题 4 Char"/>
    <w:basedOn w:val="38"/>
    <w:link w:val="6"/>
    <w:qFormat/>
    <w:locked/>
    <w:uiPriority w:val="0"/>
    <w:rPr>
      <w:rFonts w:ascii="Arial" w:hAnsi="Arial" w:eastAsia="黑体"/>
      <w:b/>
      <w:bCs/>
      <w:kern w:val="2"/>
      <w:sz w:val="24"/>
      <w:szCs w:val="28"/>
    </w:rPr>
  </w:style>
  <w:style w:type="character" w:customStyle="1" w:styleId="48">
    <w:name w:val="标题 5 Char"/>
    <w:basedOn w:val="38"/>
    <w:link w:val="7"/>
    <w:qFormat/>
    <w:locked/>
    <w:uiPriority w:val="0"/>
    <w:rPr>
      <w:rFonts w:ascii="Calibri" w:hAnsi="Calibri" w:eastAsia="宋体"/>
      <w:b/>
      <w:bCs/>
      <w:kern w:val="2"/>
      <w:sz w:val="28"/>
      <w:szCs w:val="28"/>
      <w:lang w:val="en-US" w:eastAsia="zh-CN" w:bidi="ar-SA"/>
    </w:rPr>
  </w:style>
  <w:style w:type="character" w:customStyle="1" w:styleId="49">
    <w:name w:val="标题 6 Char"/>
    <w:basedOn w:val="38"/>
    <w:link w:val="8"/>
    <w:qFormat/>
    <w:locked/>
    <w:uiPriority w:val="0"/>
    <w:rPr>
      <w:rFonts w:ascii="Cambria" w:hAnsi="Cambria" w:eastAsia="宋体"/>
      <w:b/>
      <w:bCs/>
      <w:kern w:val="2"/>
      <w:sz w:val="24"/>
      <w:szCs w:val="24"/>
      <w:lang w:val="en-US" w:eastAsia="zh-CN" w:bidi="ar-SA"/>
    </w:rPr>
  </w:style>
  <w:style w:type="character" w:customStyle="1" w:styleId="50">
    <w:name w:val="页眉 Char"/>
    <w:basedOn w:val="38"/>
    <w:link w:val="24"/>
    <w:semiHidden/>
    <w:qFormat/>
    <w:uiPriority w:val="99"/>
    <w:rPr>
      <w:sz w:val="18"/>
      <w:szCs w:val="18"/>
    </w:rPr>
  </w:style>
  <w:style w:type="character" w:customStyle="1" w:styleId="51">
    <w:name w:val="页脚 Char"/>
    <w:basedOn w:val="38"/>
    <w:link w:val="23"/>
    <w:qFormat/>
    <w:uiPriority w:val="99"/>
    <w:rPr>
      <w:sz w:val="18"/>
      <w:szCs w:val="18"/>
    </w:rPr>
  </w:style>
  <w:style w:type="character" w:customStyle="1" w:styleId="52">
    <w:name w:val="批注框文本 Char"/>
    <w:basedOn w:val="38"/>
    <w:link w:val="22"/>
    <w:semiHidden/>
    <w:qFormat/>
    <w:uiPriority w:val="99"/>
    <w:rPr>
      <w:sz w:val="18"/>
      <w:szCs w:val="18"/>
    </w:rPr>
  </w:style>
  <w:style w:type="character" w:customStyle="1" w:styleId="53">
    <w:name w:val="日期 Char"/>
    <w:basedOn w:val="38"/>
    <w:link w:val="21"/>
    <w:qFormat/>
    <w:uiPriority w:val="0"/>
  </w:style>
  <w:style w:type="character" w:customStyle="1" w:styleId="54">
    <w:name w:val="文档结构图 Char"/>
    <w:basedOn w:val="38"/>
    <w:link w:val="12"/>
    <w:semiHidden/>
    <w:qFormat/>
    <w:uiPriority w:val="99"/>
    <w:rPr>
      <w:rFonts w:ascii="宋体" w:eastAsia="宋体"/>
      <w:sz w:val="18"/>
      <w:szCs w:val="18"/>
    </w:rPr>
  </w:style>
  <w:style w:type="paragraph" w:customStyle="1" w:styleId="55">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6">
    <w:name w:val="正文文本缩进 Char"/>
    <w:basedOn w:val="38"/>
    <w:link w:val="15"/>
    <w:qFormat/>
    <w:uiPriority w:val="0"/>
    <w:rPr>
      <w:rFonts w:ascii="Times New Roman" w:hAnsi="Times New Roman" w:eastAsia="宋体" w:cs="Times New Roman"/>
      <w:szCs w:val="24"/>
    </w:rPr>
  </w:style>
  <w:style w:type="paragraph" w:customStyle="1" w:styleId="57">
    <w:name w:val="_Style 2"/>
    <w:basedOn w:val="1"/>
    <w:qFormat/>
    <w:uiPriority w:val="0"/>
    <w:rPr>
      <w:rFonts w:ascii="Times New Roman" w:hAnsi="Times New Roman"/>
      <w:szCs w:val="20"/>
    </w:rPr>
  </w:style>
  <w:style w:type="character" w:customStyle="1" w:styleId="58">
    <w:name w:val="纯文本 Char"/>
    <w:basedOn w:val="38"/>
    <w:link w:val="19"/>
    <w:qFormat/>
    <w:locked/>
    <w:uiPriority w:val="0"/>
    <w:rPr>
      <w:rFonts w:ascii="宋体" w:hAnsi="Courier New" w:eastAsia="宋体"/>
      <w:kern w:val="2"/>
      <w:sz w:val="21"/>
      <w:lang w:val="en-US" w:eastAsia="zh-CN" w:bidi="ar-SA"/>
    </w:rPr>
  </w:style>
  <w:style w:type="paragraph" w:styleId="59">
    <w:name w:val="List Paragraph"/>
    <w:basedOn w:val="1"/>
    <w:qFormat/>
    <w:uiPriority w:val="0"/>
    <w:pPr>
      <w:widowControl/>
      <w:ind w:firstLine="420"/>
      <w:jc w:val="left"/>
    </w:pPr>
    <w:rPr>
      <w:rFonts w:ascii="宋体" w:hAnsi="宋体" w:cs="宋体"/>
      <w:kern w:val="0"/>
      <w:szCs w:val="24"/>
    </w:rPr>
  </w:style>
  <w:style w:type="paragraph" w:customStyle="1" w:styleId="60">
    <w:name w:val="默认段落字体 Para Char Char Char Char"/>
    <w:basedOn w:val="6"/>
    <w:next w:val="32"/>
    <w:qFormat/>
    <w:uiPriority w:val="0"/>
    <w:pPr>
      <w:snapToGrid w:val="0"/>
    </w:pPr>
    <w:rPr>
      <w:sz w:val="30"/>
      <w:szCs w:val="21"/>
    </w:rPr>
  </w:style>
  <w:style w:type="paragraph" w:customStyle="1" w:styleId="61">
    <w:name w:val="(1)"/>
    <w:basedOn w:val="1"/>
    <w:qFormat/>
    <w:uiPriority w:val="0"/>
    <w:pPr>
      <w:tabs>
        <w:tab w:val="left" w:pos="573"/>
      </w:tabs>
      <w:adjustRightInd w:val="0"/>
      <w:snapToGrid w:val="0"/>
      <w:spacing w:before="80" w:after="100" w:line="240" w:lineRule="atLeast"/>
    </w:pPr>
    <w:rPr>
      <w:rFonts w:ascii="Arial" w:hAnsi="Arial"/>
      <w:kern w:val="44"/>
      <w:szCs w:val="24"/>
    </w:rPr>
  </w:style>
  <w:style w:type="paragraph" w:customStyle="1" w:styleId="62">
    <w:name w:val="列出段落1"/>
    <w:basedOn w:val="1"/>
    <w:qFormat/>
    <w:uiPriority w:val="0"/>
    <w:pPr>
      <w:ind w:firstLine="420"/>
    </w:pPr>
  </w:style>
  <w:style w:type="character" w:customStyle="1" w:styleId="63">
    <w:name w:val="无间隔 Char"/>
    <w:basedOn w:val="38"/>
    <w:link w:val="64"/>
    <w:qFormat/>
    <w:uiPriority w:val="1"/>
    <w:rPr>
      <w:rFonts w:ascii="Times New Roman" w:hAnsi="Times New Roman" w:eastAsia="Times New Roman"/>
      <w:kern w:val="2"/>
      <w:sz w:val="24"/>
      <w:szCs w:val="24"/>
    </w:rPr>
  </w:style>
  <w:style w:type="paragraph" w:styleId="64">
    <w:name w:val="No Spacing"/>
    <w:basedOn w:val="1"/>
    <w:link w:val="63"/>
    <w:qFormat/>
    <w:uiPriority w:val="1"/>
    <w:pPr>
      <w:widowControl w:val="0"/>
      <w:jc w:val="both"/>
    </w:pPr>
    <w:rPr>
      <w:rFonts w:ascii="Times New Roman" w:hAnsi="Times New Roman" w:eastAsia="Times New Roman" w:cs="Times New Roman"/>
      <w:kern w:val="2"/>
      <w:sz w:val="24"/>
      <w:szCs w:val="24"/>
      <w:lang w:val="en-US" w:eastAsia="zh-CN" w:bidi="ar-SA"/>
    </w:rPr>
  </w:style>
  <w:style w:type="paragraph" w:customStyle="1" w:styleId="65">
    <w:name w:val="标题四"/>
    <w:basedOn w:val="6"/>
    <w:qFormat/>
    <w:uiPriority w:val="0"/>
    <w:pPr>
      <w:spacing w:line="372" w:lineRule="auto"/>
    </w:pPr>
    <w:rPr>
      <w:bCs w:val="0"/>
      <w:szCs w:val="24"/>
    </w:rPr>
  </w:style>
  <w:style w:type="paragraph" w:customStyle="1" w:styleId="66">
    <w:name w:val="p0"/>
    <w:basedOn w:val="1"/>
    <w:qFormat/>
    <w:uiPriority w:val="0"/>
    <w:pPr>
      <w:widowControl/>
      <w:spacing w:before="100" w:beforeAutospacing="1" w:after="100" w:afterAutospacing="1"/>
      <w:jc w:val="left"/>
    </w:pPr>
    <w:rPr>
      <w:rFonts w:ascii="宋体" w:hAnsi="宋体" w:cs="宋体"/>
      <w:kern w:val="0"/>
      <w:szCs w:val="24"/>
    </w:rPr>
  </w:style>
  <w:style w:type="paragraph" w:customStyle="1" w:styleId="67">
    <w:name w:val="Überschrift normal"/>
    <w:basedOn w:val="1"/>
    <w:qFormat/>
    <w:uiPriority w:val="0"/>
    <w:pPr>
      <w:widowControl/>
      <w:jc w:val="left"/>
    </w:pPr>
    <w:rPr>
      <w:rFonts w:ascii="Arial" w:hAnsi="Arial"/>
      <w:b/>
      <w:kern w:val="0"/>
      <w:sz w:val="22"/>
      <w:szCs w:val="24"/>
      <w:lang w:val="de-DE" w:eastAsia="de-DE"/>
    </w:rPr>
  </w:style>
  <w:style w:type="character" w:customStyle="1" w:styleId="68">
    <w:name w:val="批注文字 Char"/>
    <w:basedOn w:val="38"/>
    <w:link w:val="13"/>
    <w:semiHidden/>
    <w:qFormat/>
    <w:uiPriority w:val="99"/>
    <w:rPr>
      <w:kern w:val="2"/>
      <w:sz w:val="21"/>
      <w:szCs w:val="22"/>
    </w:rPr>
  </w:style>
  <w:style w:type="character" w:customStyle="1" w:styleId="69">
    <w:name w:val="批注主题 Char"/>
    <w:basedOn w:val="68"/>
    <w:link w:val="34"/>
    <w:semiHidden/>
    <w:qFormat/>
    <w:uiPriority w:val="99"/>
    <w:rPr>
      <w:b/>
      <w:bCs/>
    </w:rPr>
  </w:style>
  <w:style w:type="character" w:customStyle="1" w:styleId="70">
    <w:name w:val="正文文本缩进 3 Char"/>
    <w:basedOn w:val="38"/>
    <w:link w:val="27"/>
    <w:qFormat/>
    <w:uiPriority w:val="0"/>
    <w:rPr>
      <w:rFonts w:ascii="Times New Roman" w:hAnsi="Times New Roman"/>
      <w:kern w:val="2"/>
      <w:sz w:val="16"/>
      <w:szCs w:val="16"/>
    </w:rPr>
  </w:style>
  <w:style w:type="paragraph" w:customStyle="1" w:styleId="71">
    <w:name w:val="msolistparagraph"/>
    <w:basedOn w:val="1"/>
    <w:qFormat/>
    <w:uiPriority w:val="0"/>
    <w:pPr>
      <w:widowControl/>
      <w:ind w:left="720"/>
      <w:jc w:val="left"/>
    </w:pPr>
    <w:rPr>
      <w:rFonts w:ascii="宋体" w:hAnsi="宋体" w:cs="宋体"/>
      <w:kern w:val="0"/>
      <w:szCs w:val="24"/>
    </w:rPr>
  </w:style>
  <w:style w:type="character" w:customStyle="1" w:styleId="72">
    <w:name w:val="Header Char"/>
    <w:basedOn w:val="38"/>
    <w:qFormat/>
    <w:locked/>
    <w:uiPriority w:val="0"/>
    <w:rPr>
      <w:rFonts w:cs="Times New Roman"/>
      <w:sz w:val="18"/>
      <w:szCs w:val="18"/>
    </w:rPr>
  </w:style>
  <w:style w:type="character" w:customStyle="1" w:styleId="73">
    <w:name w:val="Footer Char"/>
    <w:basedOn w:val="38"/>
    <w:qFormat/>
    <w:locked/>
    <w:uiPriority w:val="0"/>
    <w:rPr>
      <w:rFonts w:cs="Times New Roman"/>
      <w:sz w:val="18"/>
      <w:szCs w:val="18"/>
    </w:rPr>
  </w:style>
  <w:style w:type="character" w:customStyle="1" w:styleId="74">
    <w:name w:val="Heading 1 Char"/>
    <w:basedOn w:val="38"/>
    <w:qFormat/>
    <w:locked/>
    <w:uiPriority w:val="0"/>
    <w:rPr>
      <w:rFonts w:ascii="Times New Roman" w:hAnsi="Times New Roman" w:eastAsia="宋体" w:cs="Times New Roman"/>
      <w:b/>
      <w:bCs/>
      <w:kern w:val="44"/>
      <w:sz w:val="44"/>
      <w:szCs w:val="44"/>
    </w:rPr>
  </w:style>
  <w:style w:type="character" w:customStyle="1" w:styleId="75">
    <w:name w:val="Heading 2 Char"/>
    <w:basedOn w:val="38"/>
    <w:qFormat/>
    <w:locked/>
    <w:uiPriority w:val="0"/>
    <w:rPr>
      <w:rFonts w:ascii="宋体" w:hAnsi="宋体" w:eastAsia="宋体" w:cs="宋体"/>
      <w:sz w:val="24"/>
      <w:szCs w:val="24"/>
    </w:rPr>
  </w:style>
  <w:style w:type="character" w:customStyle="1" w:styleId="76">
    <w:name w:val="Heading 3 Char"/>
    <w:basedOn w:val="38"/>
    <w:qFormat/>
    <w:locked/>
    <w:uiPriority w:val="0"/>
    <w:rPr>
      <w:rFonts w:cs="Times New Roman"/>
      <w:b/>
      <w:bCs/>
      <w:sz w:val="32"/>
      <w:szCs w:val="32"/>
    </w:rPr>
  </w:style>
  <w:style w:type="character" w:customStyle="1" w:styleId="77">
    <w:name w:val="Heading 5 Char"/>
    <w:basedOn w:val="38"/>
    <w:qFormat/>
    <w:locked/>
    <w:uiPriority w:val="0"/>
    <w:rPr>
      <w:rFonts w:cs="Times New Roman"/>
      <w:b/>
      <w:bCs/>
      <w:sz w:val="28"/>
      <w:szCs w:val="28"/>
    </w:rPr>
  </w:style>
  <w:style w:type="paragraph" w:customStyle="1" w:styleId="78">
    <w:name w:val="p59"/>
    <w:basedOn w:val="1"/>
    <w:qFormat/>
    <w:uiPriority w:val="0"/>
    <w:pPr>
      <w:autoSpaceDE w:val="0"/>
      <w:autoSpaceDN w:val="0"/>
      <w:spacing w:line="400" w:lineRule="atLeast"/>
    </w:pPr>
    <w:rPr>
      <w:rFonts w:ascii="Times" w:hAnsi="Times" w:cs="Arial Unicode MS"/>
      <w:kern w:val="0"/>
      <w:szCs w:val="24"/>
      <w:lang w:eastAsia="en-US"/>
    </w:rPr>
  </w:style>
  <w:style w:type="character" w:customStyle="1" w:styleId="79">
    <w:name w:val="Body Text Indent Char"/>
    <w:basedOn w:val="38"/>
    <w:qFormat/>
    <w:locked/>
    <w:uiPriority w:val="0"/>
    <w:rPr>
      <w:rFonts w:ascii="Times New Roman" w:hAnsi="Times New Roman" w:eastAsia="宋体" w:cs="Times New Roman"/>
      <w:sz w:val="24"/>
      <w:szCs w:val="24"/>
    </w:rPr>
  </w:style>
  <w:style w:type="character" w:customStyle="1" w:styleId="80">
    <w:name w:val="正文文本 Char"/>
    <w:basedOn w:val="38"/>
    <w:link w:val="14"/>
    <w:qFormat/>
    <w:locked/>
    <w:uiPriority w:val="0"/>
    <w:rPr>
      <w:rFonts w:eastAsia="宋体"/>
      <w:kern w:val="2"/>
      <w:sz w:val="21"/>
      <w:lang w:val="en-US" w:eastAsia="zh-CN" w:bidi="ar-SA"/>
    </w:rPr>
  </w:style>
  <w:style w:type="paragraph" w:customStyle="1" w:styleId="81">
    <w:name w:val="Links_1cm"/>
    <w:basedOn w:val="1"/>
    <w:qFormat/>
    <w:uiPriority w:val="0"/>
    <w:pPr>
      <w:widowControl/>
      <w:overflowPunct w:val="0"/>
      <w:autoSpaceDE w:val="0"/>
      <w:autoSpaceDN w:val="0"/>
      <w:adjustRightInd w:val="0"/>
      <w:ind w:left="567" w:right="1418" w:hanging="567"/>
      <w:jc w:val="left"/>
      <w:textAlignment w:val="baseline"/>
    </w:pPr>
    <w:rPr>
      <w:rFonts w:ascii="Arial" w:hAnsi="Arial"/>
      <w:kern w:val="0"/>
      <w:szCs w:val="20"/>
      <w:lang w:val="de-DE" w:eastAsia="de-DE"/>
    </w:rPr>
  </w:style>
  <w:style w:type="character" w:customStyle="1" w:styleId="82">
    <w:name w:val="Body Text Indent 3 Char"/>
    <w:basedOn w:val="38"/>
    <w:qFormat/>
    <w:locked/>
    <w:uiPriority w:val="0"/>
    <w:rPr>
      <w:rFonts w:ascii="Times New Roman" w:hAnsi="Times New Roman" w:eastAsia="宋体" w:cs="Times New Roman"/>
      <w:sz w:val="16"/>
      <w:szCs w:val="16"/>
    </w:rPr>
  </w:style>
  <w:style w:type="character" w:customStyle="1" w:styleId="83">
    <w:name w:val="正文文本 2 Char"/>
    <w:basedOn w:val="38"/>
    <w:link w:val="30"/>
    <w:qFormat/>
    <w:locked/>
    <w:uiPriority w:val="0"/>
    <w:rPr>
      <w:rFonts w:eastAsia="宋体"/>
      <w:kern w:val="2"/>
      <w:sz w:val="21"/>
      <w:szCs w:val="24"/>
      <w:lang w:val="en-US" w:eastAsia="zh-CN" w:bidi="ar-SA"/>
    </w:rPr>
  </w:style>
  <w:style w:type="paragraph" w:customStyle="1" w:styleId="8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5">
    <w:name w:val="Char Char Char"/>
    <w:basedOn w:val="1"/>
    <w:qFormat/>
    <w:uiPriority w:val="0"/>
    <w:rPr>
      <w:rFonts w:ascii="Tahoma" w:hAnsi="Tahoma"/>
      <w:szCs w:val="20"/>
    </w:rPr>
  </w:style>
  <w:style w:type="paragraph" w:customStyle="1" w:styleId="86">
    <w:name w:val="Char"/>
    <w:basedOn w:val="1"/>
    <w:qFormat/>
    <w:uiPriority w:val="0"/>
    <w:rPr>
      <w:rFonts w:ascii="Times New Roman" w:hAnsi="Times New Roman"/>
      <w:szCs w:val="24"/>
    </w:rPr>
  </w:style>
  <w:style w:type="paragraph" w:customStyle="1" w:styleId="87">
    <w:name w:val="Char1"/>
    <w:basedOn w:val="1"/>
    <w:next w:val="1"/>
    <w:qFormat/>
    <w:uiPriority w:val="0"/>
    <w:rPr>
      <w:rFonts w:ascii="Times New Roman" w:hAnsi="Times New Roman"/>
      <w:szCs w:val="24"/>
    </w:rPr>
  </w:style>
  <w:style w:type="paragraph" w:customStyle="1" w:styleId="88">
    <w:name w:val="Char Char Char Char Char Char Char"/>
    <w:basedOn w:val="1"/>
    <w:qFormat/>
    <w:uiPriority w:val="0"/>
    <w:rPr>
      <w:rFonts w:ascii="Times New Roman" w:hAnsi="Times New Roman"/>
      <w:szCs w:val="21"/>
    </w:rPr>
  </w:style>
  <w:style w:type="paragraph" w:customStyle="1" w:styleId="89">
    <w:name w:val="无间隔1"/>
    <w:link w:val="9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No Spacing Char"/>
    <w:basedOn w:val="38"/>
    <w:link w:val="89"/>
    <w:qFormat/>
    <w:locked/>
    <w:uiPriority w:val="0"/>
    <w:rPr>
      <w:kern w:val="2"/>
      <w:sz w:val="21"/>
      <w:szCs w:val="22"/>
      <w:lang w:val="en-US" w:eastAsia="zh-CN" w:bidi="ar-SA"/>
    </w:rPr>
  </w:style>
  <w:style w:type="paragraph" w:customStyle="1" w:styleId="91">
    <w:name w:val="页眉1"/>
    <w:basedOn w:val="1"/>
    <w:qFormat/>
    <w:uiPriority w:val="0"/>
    <w:pPr>
      <w:widowControl/>
      <w:tabs>
        <w:tab w:val="center" w:pos="4153"/>
        <w:tab w:val="right" w:pos="8306"/>
      </w:tabs>
      <w:spacing w:after="200" w:line="276" w:lineRule="auto"/>
      <w:jc w:val="center"/>
    </w:pPr>
    <w:rPr>
      <w:rFonts w:ascii="Tahoma" w:hAnsi="Tahoma"/>
      <w:kern w:val="0"/>
      <w:sz w:val="18"/>
      <w:szCs w:val="18"/>
      <w:lang w:eastAsia="en-US"/>
    </w:rPr>
  </w:style>
  <w:style w:type="paragraph" w:customStyle="1" w:styleId="92">
    <w:name w:val="3"/>
    <w:basedOn w:val="1"/>
    <w:next w:val="27"/>
    <w:qFormat/>
    <w:uiPriority w:val="0"/>
    <w:pPr>
      <w:autoSpaceDE w:val="0"/>
      <w:autoSpaceDN w:val="0"/>
      <w:adjustRightInd w:val="0"/>
      <w:ind w:firstLine="560"/>
      <w:jc w:val="left"/>
      <w:textAlignment w:val="baseline"/>
    </w:pPr>
    <w:rPr>
      <w:rFonts w:ascii="楷体_GB2312" w:hAnsi="Arial" w:eastAsia="楷体_GB2312"/>
      <w:color w:val="FF6600"/>
      <w:kern w:val="0"/>
      <w:sz w:val="28"/>
      <w:szCs w:val="20"/>
    </w:rPr>
  </w:style>
  <w:style w:type="paragraph" w:customStyle="1" w:styleId="93">
    <w:name w:val="Revision"/>
    <w:hidden/>
    <w:semiHidden/>
    <w:qFormat/>
    <w:uiPriority w:val="99"/>
    <w:rPr>
      <w:rFonts w:ascii="Calibri" w:hAnsi="Calibri" w:eastAsia="宋体" w:cs="Times New Roman"/>
      <w:kern w:val="2"/>
      <w:sz w:val="21"/>
      <w:szCs w:val="22"/>
      <w:lang w:val="en-US" w:eastAsia="zh-CN" w:bidi="ar-SA"/>
    </w:rPr>
  </w:style>
  <w:style w:type="paragraph" w:customStyle="1" w:styleId="94">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95">
    <w:name w:val="font6"/>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96">
    <w:name w:val="font7"/>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97">
    <w:name w:val="xl65"/>
    <w:basedOn w:val="1"/>
    <w:qFormat/>
    <w:uiPriority w:val="0"/>
    <w:pPr>
      <w:widowControl/>
      <w:spacing w:before="100" w:beforeAutospacing="1" w:after="100" w:afterAutospacing="1" w:line="240" w:lineRule="auto"/>
      <w:ind w:firstLine="0" w:firstLineChars="0"/>
      <w:jc w:val="left"/>
    </w:pPr>
    <w:rPr>
      <w:rFonts w:ascii="宋体" w:hAnsi="宋体" w:cs="宋体"/>
      <w:b/>
      <w:bCs/>
      <w:kern w:val="0"/>
      <w:szCs w:val="24"/>
    </w:rPr>
  </w:style>
  <w:style w:type="paragraph" w:customStyle="1" w:styleId="9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0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1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0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0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104">
    <w:name w:val="★正1文"/>
    <w:basedOn w:val="1"/>
    <w:qFormat/>
    <w:uiPriority w:val="0"/>
    <w:pPr>
      <w:spacing w:beforeLines="20" w:line="360" w:lineRule="auto"/>
      <w:ind w:firstLine="480" w:firstLineChars="200"/>
    </w:pPr>
    <w:rPr>
      <w:rFonts w:ascii="Arial" w:hAnsi="Arial"/>
      <w:sz w:val="24"/>
      <w:szCs w:val="22"/>
    </w:rPr>
  </w:style>
  <w:style w:type="paragraph" w:customStyle="1" w:styleId="105">
    <w:name w:val="TBÜberschrift1"/>
    <w:basedOn w:val="1"/>
    <w:qFormat/>
    <w:uiPriority w:val="0"/>
    <w:pPr>
      <w:keepNext/>
      <w:keepLines/>
      <w:numPr>
        <w:ilvl w:val="0"/>
        <w:numId w:val="1"/>
      </w:numPr>
      <w:pBdr>
        <w:top w:val="single" w:color="4BACC6" w:themeColor="accent5" w:sz="4" w:space="1"/>
        <w:left w:val="single" w:color="4BACC6" w:themeColor="accent5" w:sz="4" w:space="4"/>
        <w:bottom w:val="single" w:color="4BACC6" w:themeColor="accent5" w:sz="4" w:space="1"/>
        <w:right w:val="single" w:color="4BACC6" w:themeColor="accent5" w:sz="4" w:space="4"/>
      </w:pBdr>
      <w:shd w:val="clear" w:color="auto" w:fill="0070C0"/>
      <w:spacing w:before="240" w:after="240" w:line="240" w:lineRule="auto"/>
      <w:ind w:left="0" w:firstLine="0"/>
      <w:contextualSpacing/>
      <w:outlineLvl w:val="0"/>
    </w:pPr>
    <w:rPr>
      <w:rFonts w:eastAsiaTheme="majorEastAsia"/>
      <w:b/>
      <w:color w:val="FFFFFF" w:themeColor="background1"/>
      <w:sz w:val="32"/>
      <w:szCs w:val="32"/>
      <w14:textFill>
        <w14:solidFill>
          <w14:schemeClr w14:val="bg1"/>
        </w14:solidFill>
      </w14:textFill>
    </w:rPr>
  </w:style>
  <w:style w:type="paragraph" w:customStyle="1" w:styleId="106">
    <w:name w:val="TBÜberschrift2"/>
    <w:basedOn w:val="1"/>
    <w:qFormat/>
    <w:uiPriority w:val="0"/>
    <w:pPr>
      <w:numPr>
        <w:ilvl w:val="1"/>
        <w:numId w:val="1"/>
      </w:numPr>
      <w:pBdr>
        <w:top w:val="single" w:color="B6DDE8" w:themeColor="accent5" w:themeTint="66" w:sz="4" w:space="1"/>
        <w:left w:val="single" w:color="B6DDE8" w:themeColor="accent5" w:themeTint="66" w:sz="4" w:space="4"/>
        <w:bottom w:val="single" w:color="B6DDE8" w:themeColor="accent5" w:themeTint="66" w:sz="4" w:space="1"/>
        <w:right w:val="single" w:color="B6DDE8" w:themeColor="accent5" w:themeTint="66" w:sz="4" w:space="4"/>
      </w:pBdr>
      <w:shd w:val="solid" w:color="92CDDC" w:themeColor="accent5" w:themeTint="99" w:fill="92CDDC" w:themeFill="accent5" w:themeFillTint="99"/>
      <w:spacing w:before="240" w:after="120" w:line="240" w:lineRule="auto"/>
      <w:ind w:left="0" w:firstLine="0"/>
      <w:outlineLvl w:val="1"/>
    </w:pPr>
    <w:rPr>
      <w:b/>
      <w:sz w:val="28"/>
    </w:rPr>
  </w:style>
  <w:style w:type="character" w:customStyle="1" w:styleId="107">
    <w:name w:val="Normal Char"/>
    <w:basedOn w:val="38"/>
    <w:qFormat/>
    <w:uiPriority w:val="0"/>
    <w:rPr>
      <w:rFonts w:ascii="Arial" w:hAnsi="Arial"/>
      <w:sz w:val="24"/>
    </w:rPr>
  </w:style>
  <w:style w:type="paragraph" w:customStyle="1" w:styleId="108">
    <w:name w:val="TBÜberschrift4"/>
    <w:basedOn w:val="109"/>
    <w:next w:val="1"/>
    <w:qFormat/>
    <w:uiPriority w:val="0"/>
    <w:pPr>
      <w:numPr>
        <w:ilvl w:val="0"/>
        <w:numId w:val="0"/>
      </w:numPr>
      <w:pBdr>
        <w:top w:val="none" w:color="auto" w:sz="0" w:space="0"/>
        <w:left w:val="none" w:color="auto" w:sz="0" w:space="0"/>
        <w:bottom w:val="none" w:color="auto" w:sz="0" w:space="0"/>
        <w:right w:val="none" w:color="auto" w:sz="0" w:space="0"/>
      </w:pBdr>
      <w:shd w:val="clear" w:color="auto" w:fill="FFFFFF" w:themeFill="background1"/>
      <w:outlineLvl w:val="3"/>
    </w:pPr>
    <w:rPr>
      <w:lang w:val="fr-FR"/>
    </w:rPr>
  </w:style>
  <w:style w:type="paragraph" w:customStyle="1" w:styleId="109">
    <w:name w:val="TBÜberschrift3"/>
    <w:basedOn w:val="106"/>
    <w:next w:val="1"/>
    <w:qFormat/>
    <w:uiPriority w:val="0"/>
    <w:pPr>
      <w:numPr>
        <w:ilvl w:val="2"/>
      </w:numPr>
      <w:pBdr>
        <w:top w:val="single" w:color="DAEEF3" w:themeColor="accent5" w:themeTint="33" w:sz="4" w:space="1"/>
        <w:left w:val="single" w:color="DAEEF3" w:themeColor="accent5" w:themeTint="33" w:sz="4" w:space="4"/>
        <w:bottom w:val="single" w:color="DAEEF3" w:themeColor="accent5" w:themeTint="33" w:sz="4" w:space="1"/>
        <w:right w:val="single" w:color="DAEEF3" w:themeColor="accent5" w:themeTint="33" w:sz="4" w:space="4"/>
      </w:pBdr>
      <w:shd w:val="clear" w:color="auto" w:fill="DAEEF3" w:themeFill="accent5" w:themeFillTint="33"/>
      <w:spacing w:before="360"/>
      <w:outlineLvl w:val="2"/>
    </w:pPr>
    <w:rPr>
      <w:sz w:val="24"/>
    </w:rPr>
  </w:style>
  <w:style w:type="paragraph" w:customStyle="1" w:styleId="110">
    <w:name w:val="TB鈁erschrift4"/>
    <w:basedOn w:val="1"/>
    <w:uiPriority w:val="0"/>
    <w:pPr>
      <w:tabs>
        <w:tab w:val="left" w:pos="1134"/>
      </w:tabs>
      <w:spacing w:before="360" w:after="120" w:line="240" w:lineRule="auto"/>
      <w:outlineLvl w:val="3"/>
    </w:pPr>
    <w:rPr>
      <w:rFonts w:ascii="Microsoft JhengHei UI" w:hAnsi="Microsoft JhengHei UI" w:eastAsia="Microsoft JhengHei UI" w:cs="Microsoft JhengHei UI"/>
      <w:b/>
      <w:szCs w:val="20"/>
      <w:lang w:val="en-US" w:eastAsia="en-US"/>
    </w:rPr>
  </w:style>
  <w:style w:type="character" w:customStyle="1" w:styleId="111">
    <w:name w:val="TBÜberschrift4 Char"/>
    <w:basedOn w:val="38"/>
    <w:qFormat/>
    <w:uiPriority w:val="0"/>
    <w:rPr>
      <w:rFonts w:ascii="Arial Unicode MS" w:hAnsi="Arial Unicode MS"/>
      <w:b/>
      <w:color w:val="1F4F79"/>
      <w:sz w:val="24"/>
    </w:rPr>
  </w:style>
  <w:style w:type="character" w:customStyle="1" w:styleId="112">
    <w:name w:val="hps"/>
    <w:basedOn w:val="38"/>
    <w:qFormat/>
    <w:uiPriority w:val="0"/>
    <w:rPr>
      <w:rFonts w:ascii="Times New Roman" w:hAnsi="Times New Roman"/>
      <w:sz w:val="24"/>
    </w:rPr>
  </w:style>
  <w:style w:type="paragraph" w:customStyle="1" w:styleId="113">
    <w:name w:val="TBÜberschrift5"/>
    <w:basedOn w:val="1"/>
    <w:qFormat/>
    <w:uiPriority w:val="0"/>
    <w:rPr>
      <w:szCs w:val="24"/>
    </w:rPr>
  </w:style>
  <w:style w:type="table" w:customStyle="1" w:styleId="1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2795</Words>
  <Characters>15936</Characters>
  <Lines>132</Lines>
  <Paragraphs>37</Paragraphs>
  <TotalTime>3</TotalTime>
  <ScaleCrop>false</ScaleCrop>
  <LinksUpToDate>false</LinksUpToDate>
  <CharactersWithSpaces>18694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2015-07-20T04:49:00Z</dcterms:created>
  <dc:creator>hqf</dc:creator>
  <cp:lastModifiedBy>jion</cp:lastModifiedBy>
  <cp:lastPrinted>2015-07-20T12:50:00Z</cp:lastPrinted>
  <dcterms:modified xsi:type="dcterms:W3CDTF">2022-03-22T02:36:47Z</dcterms:modified>
  <dc:title>XX有限公司</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B1323F10CF7F4DEAA7406A40C7FA6E01</vt:lpwstr>
  </property>
</Properties>
</file>